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left"/>
        <w:rPr>
          <w:rFonts w:ascii="黑体" w:hAnsi="黑体" w:eastAsia="黑体" w:cs="黑体"/>
          <w:sz w:val="32"/>
          <w:szCs w:val="32"/>
        </w:rPr>
      </w:pPr>
      <w:r>
        <w:rPr>
          <w:rFonts w:hint="eastAsia" w:ascii="黑体" w:hAnsi="黑体" w:eastAsia="黑体" w:cs="黑体"/>
          <w:sz w:val="32"/>
          <w:szCs w:val="32"/>
        </w:rPr>
        <w:t>附件4</w:t>
      </w:r>
    </w:p>
    <w:p>
      <w:pPr>
        <w:pStyle w:val="2"/>
        <w:spacing w:after="100" w:line="430" w:lineRule="exact"/>
        <w:rPr>
          <w:rFonts w:ascii="Times New Roman" w:hAnsi="Times New Roman" w:eastAsia="方正小标宋简体"/>
        </w:rPr>
      </w:pPr>
      <w:bookmarkStart w:id="0" w:name="_GoBack"/>
      <w:r>
        <w:rPr>
          <w:rFonts w:ascii="Times New Roman" w:hAnsi="Times New Roman" w:eastAsia="方正小标宋简体"/>
          <w:b/>
          <w:bCs/>
          <w:spacing w:val="-4"/>
          <w:sz w:val="36"/>
          <w:szCs w:val="36"/>
        </w:rPr>
        <w:t>国家教育考试违规处理办法</w:t>
      </w:r>
    </w:p>
    <w:bookmarkEnd w:id="0"/>
    <w:p>
      <w:pPr>
        <w:adjustRightInd w:val="0"/>
        <w:snapToGrid w:val="0"/>
        <w:spacing w:before="156" w:beforeLines="50" w:line="446"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（2004年5月19日中华人民共和国教育部令第18号发布，根据2012年1月5日《教育部关于修改&lt;国家教育考试违规处理办法&gt;的决定》修正）</w:t>
      </w:r>
    </w:p>
    <w:p>
      <w:pPr>
        <w:adjustRightInd w:val="0"/>
        <w:snapToGrid w:val="0"/>
        <w:spacing w:before="312" w:beforeLines="100" w:after="312" w:afterLines="100" w:line="446" w:lineRule="exact"/>
        <w:jc w:val="center"/>
        <w:rPr>
          <w:rFonts w:ascii="Times New Roman" w:hAnsi="Times New Roman" w:eastAsia="黑体"/>
          <w:b/>
          <w:sz w:val="32"/>
          <w:szCs w:val="32"/>
        </w:rPr>
      </w:pPr>
      <w:r>
        <w:rPr>
          <w:rFonts w:ascii="Times New Roman" w:hAnsi="Times New Roman" w:eastAsia="黑体"/>
          <w:b/>
          <w:sz w:val="32"/>
          <w:szCs w:val="32"/>
        </w:rPr>
        <w:t>第一章  总  则</w:t>
      </w:r>
    </w:p>
    <w:p>
      <w:pPr>
        <w:adjustRightInd w:val="0"/>
        <w:snapToGrid w:val="0"/>
        <w:spacing w:line="446"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第一条  为规范对国家教育考试违规行为的认定与处理，维护国家教育考试的公平、公正，保障参加国家教育考试的人员（以下简称考生）、从事和参与国家教育考试工作的人员（以下简称考试工作人员）的合法权益，根据《中华人民共和国教育法》及相关法律、行政法规，制定本办法。</w:t>
      </w:r>
    </w:p>
    <w:p>
      <w:pPr>
        <w:adjustRightInd w:val="0"/>
        <w:snapToGrid w:val="0"/>
        <w:spacing w:line="446"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第二条  本办法所称国家教育考试是指普通和成人高等学校招生考试、全国硕士研究生招生考试、高等教育自学考试等，由国务院教育行政部门确定实施，由经批准的实施教育考生的机构承办，面向社会公开、统一举行，其结果作为招收学历教育学生或者取得国家承认学历、学位证书依据的测试活动。</w:t>
      </w:r>
    </w:p>
    <w:p>
      <w:pPr>
        <w:adjustRightInd w:val="0"/>
        <w:snapToGrid w:val="0"/>
        <w:spacing w:line="446"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第三条  对参加国家教育考试的考生以及考试工作人员、其他相关人员，违反考试管理规定和考场纪律，影响考试公平、公正行为的认定与处理，适用本办法。</w:t>
      </w:r>
    </w:p>
    <w:p>
      <w:pPr>
        <w:adjustRightInd w:val="0"/>
        <w:snapToGrid w:val="0"/>
        <w:spacing w:line="446"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对国家教育考试违规行为的认定与处理应当公开公平、合法适当。</w:t>
      </w:r>
    </w:p>
    <w:p>
      <w:pPr>
        <w:adjustRightInd w:val="0"/>
        <w:snapToGrid w:val="0"/>
        <w:spacing w:line="446"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第四条  国务院教育行政部门及地方各级人民政府教育行政部门负责全国或者本地区国家教育考试组织工作的管理与监督。</w:t>
      </w:r>
    </w:p>
    <w:p>
      <w:pPr>
        <w:adjustRightInd w:val="0"/>
        <w:snapToGrid w:val="0"/>
        <w:spacing w:line="446"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承办国家教育考试的各级教育考试机构负责有关考试的具体实施，依据本办法，负责对考试违规行为的认定与处理。</w:t>
      </w:r>
    </w:p>
    <w:p>
      <w:pPr>
        <w:adjustRightInd w:val="0"/>
        <w:snapToGrid w:val="0"/>
        <w:spacing w:before="312" w:beforeLines="100" w:after="312" w:afterLines="100" w:line="446" w:lineRule="exact"/>
        <w:jc w:val="center"/>
        <w:rPr>
          <w:rFonts w:ascii="Times New Roman" w:hAnsi="Times New Roman" w:eastAsia="黑体"/>
          <w:b/>
          <w:sz w:val="32"/>
          <w:szCs w:val="32"/>
        </w:rPr>
      </w:pPr>
      <w:r>
        <w:rPr>
          <w:rFonts w:ascii="Times New Roman" w:hAnsi="Times New Roman" w:eastAsia="黑体"/>
          <w:b/>
          <w:sz w:val="32"/>
          <w:szCs w:val="32"/>
        </w:rPr>
        <w:t>第二章  违规行为的认定与处理</w:t>
      </w:r>
    </w:p>
    <w:p>
      <w:pPr>
        <w:adjustRightInd w:val="0"/>
        <w:snapToGrid w:val="0"/>
        <w:spacing w:line="446"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第五条  考生不遵守考场纪律，不服从考试工作人员的安排与要求，有下列行为之一的，应当认定为考试违纪：</w:t>
      </w:r>
    </w:p>
    <w:p>
      <w:pPr>
        <w:adjustRightInd w:val="0"/>
        <w:snapToGrid w:val="0"/>
        <w:spacing w:line="446"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（一）携带规定以外的物品进入考场或者未放在指定位置的；</w:t>
      </w:r>
    </w:p>
    <w:p>
      <w:pPr>
        <w:adjustRightInd w:val="0"/>
        <w:snapToGrid w:val="0"/>
        <w:spacing w:line="446"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（二）未在规定的座位参加考试的；</w:t>
      </w:r>
    </w:p>
    <w:p>
      <w:pPr>
        <w:adjustRightInd w:val="0"/>
        <w:snapToGrid w:val="0"/>
        <w:spacing w:line="446"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（三）考试开始信号发出前答题或者考试结束信号发出后继续答题的；</w:t>
      </w:r>
    </w:p>
    <w:p>
      <w:pPr>
        <w:adjustRightInd w:val="0"/>
        <w:snapToGrid w:val="0"/>
        <w:spacing w:line="446"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（四）在考试过程中旁窥、交头接耳、互打暗号或者手势的；</w:t>
      </w:r>
    </w:p>
    <w:p>
      <w:pPr>
        <w:adjustRightInd w:val="0"/>
        <w:snapToGrid w:val="0"/>
        <w:spacing w:line="45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（五）在考场或者教育考试机构禁止的范围内，喧哗、吸烟或者实施其他影响考场秩序的行为的；</w:t>
      </w:r>
    </w:p>
    <w:p>
      <w:pPr>
        <w:adjustRightInd w:val="0"/>
        <w:snapToGrid w:val="0"/>
        <w:spacing w:line="45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（六）未经考试工作人员同意在考试过程中擅自离开考场的；</w:t>
      </w:r>
    </w:p>
    <w:p>
      <w:pPr>
        <w:adjustRightInd w:val="0"/>
        <w:snapToGrid w:val="0"/>
        <w:spacing w:line="45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（七）将试卷、答卷（含答题卡、答题纸等，下同）、草稿纸等考试用纸带出考场的；</w:t>
      </w:r>
    </w:p>
    <w:p>
      <w:pPr>
        <w:adjustRightInd w:val="0"/>
        <w:snapToGrid w:val="0"/>
        <w:spacing w:line="45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（八）用规定以外的笔或者纸答题或者在试卷规定以外的地方书写姓名、考号或者以其他方式在答卷上标记信息的；</w:t>
      </w:r>
    </w:p>
    <w:p>
      <w:pPr>
        <w:adjustRightInd w:val="0"/>
        <w:snapToGrid w:val="0"/>
        <w:spacing w:line="45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（九）其他违反考场规则但尚未构成作弊的行为。</w:t>
      </w:r>
    </w:p>
    <w:p>
      <w:pPr>
        <w:adjustRightInd w:val="0"/>
        <w:snapToGrid w:val="0"/>
        <w:spacing w:line="45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第六条  考生违背考试公平、公正原则，在考试过程中有下列行为之一的，应当认定为考试作弊：</w:t>
      </w:r>
    </w:p>
    <w:p>
      <w:pPr>
        <w:adjustRightInd w:val="0"/>
        <w:snapToGrid w:val="0"/>
        <w:spacing w:line="45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（一）携带与考试内容相关的材料或者存储有与考试内容相关资料的电子设备参加考试的；</w:t>
      </w:r>
    </w:p>
    <w:p>
      <w:pPr>
        <w:adjustRightInd w:val="0"/>
        <w:snapToGrid w:val="0"/>
        <w:spacing w:line="45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（二）抄袭或者协助他人抄袭试题答案或者与考试内容相关的资料的；</w:t>
      </w:r>
    </w:p>
    <w:p>
      <w:pPr>
        <w:adjustRightInd w:val="0"/>
        <w:snapToGrid w:val="0"/>
        <w:spacing w:line="45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（三）胁迫他人为自己抄袭提供方便的；</w:t>
      </w:r>
    </w:p>
    <w:p>
      <w:pPr>
        <w:adjustRightInd w:val="0"/>
        <w:snapToGrid w:val="0"/>
        <w:spacing w:line="45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（四）携带具有发送或者接收信息功能的设备的；</w:t>
      </w:r>
    </w:p>
    <w:p>
      <w:pPr>
        <w:adjustRightInd w:val="0"/>
        <w:snapToGrid w:val="0"/>
        <w:spacing w:line="45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（五）由他人冒名代替参加考试的；</w:t>
      </w:r>
    </w:p>
    <w:p>
      <w:pPr>
        <w:adjustRightInd w:val="0"/>
        <w:snapToGrid w:val="0"/>
        <w:spacing w:line="45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（六）故意销毁试卷、答卷或者考试材料的；</w:t>
      </w:r>
    </w:p>
    <w:p>
      <w:pPr>
        <w:adjustRightInd w:val="0"/>
        <w:snapToGrid w:val="0"/>
        <w:spacing w:line="45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（七）在答卷上填写与本人身份不符的姓名、考号等信息的；</w:t>
      </w:r>
    </w:p>
    <w:p>
      <w:pPr>
        <w:adjustRightInd w:val="0"/>
        <w:snapToGrid w:val="0"/>
        <w:spacing w:line="45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（八）传、接物品或者交换试卷、答卷、草稿纸的；</w:t>
      </w:r>
    </w:p>
    <w:p>
      <w:pPr>
        <w:adjustRightInd w:val="0"/>
        <w:snapToGrid w:val="0"/>
        <w:spacing w:line="450" w:lineRule="exact"/>
        <w:ind w:firstLine="560" w:firstLineChars="200"/>
        <w:rPr>
          <w:rFonts w:ascii="Times New Roman" w:hAnsi="Times New Roman" w:eastAsia="仿宋_GB2312"/>
          <w:spacing w:val="-4"/>
          <w:sz w:val="28"/>
          <w:szCs w:val="28"/>
        </w:rPr>
      </w:pPr>
      <w:r>
        <w:rPr>
          <w:rFonts w:ascii="Times New Roman" w:hAnsi="Times New Roman" w:eastAsia="仿宋_GB2312"/>
          <w:sz w:val="28"/>
          <w:szCs w:val="28"/>
        </w:rPr>
        <w:t>（九）</w:t>
      </w:r>
      <w:r>
        <w:rPr>
          <w:rFonts w:ascii="Times New Roman" w:hAnsi="Times New Roman" w:eastAsia="仿宋_GB2312"/>
          <w:spacing w:val="-4"/>
          <w:sz w:val="28"/>
          <w:szCs w:val="28"/>
        </w:rPr>
        <w:t>其他以不正当手段获得或者试图获得试题答案、考试成绩的行为。</w:t>
      </w:r>
    </w:p>
    <w:p>
      <w:pPr>
        <w:adjustRightInd w:val="0"/>
        <w:snapToGrid w:val="0"/>
        <w:spacing w:line="45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第七条  教育考试机构、考试工作人员在考试过程中或者在考试结束后发现下列行为之一的，应当认定相关的考生实施了考试作弊行为：</w:t>
      </w:r>
    </w:p>
    <w:p>
      <w:pPr>
        <w:adjustRightInd w:val="0"/>
        <w:snapToGrid w:val="0"/>
        <w:spacing w:line="45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（一）通过伪造证件、证明、档案及其他材料获得考试资格、加分资格和考试成绩的；</w:t>
      </w:r>
    </w:p>
    <w:p>
      <w:pPr>
        <w:adjustRightInd w:val="0"/>
        <w:snapToGrid w:val="0"/>
        <w:spacing w:line="45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（二）评卷过程中被认定为答案雷同的；</w:t>
      </w:r>
    </w:p>
    <w:p>
      <w:pPr>
        <w:adjustRightInd w:val="0"/>
        <w:snapToGrid w:val="0"/>
        <w:spacing w:line="45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（三）考场纪律混乱、考试秩序失控，出现大面积考试作弊现象的；</w:t>
      </w:r>
    </w:p>
    <w:p>
      <w:pPr>
        <w:adjustRightInd w:val="0"/>
        <w:snapToGrid w:val="0"/>
        <w:spacing w:line="45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（四）考试工作人员协助实施作弊行为，事后查实的；</w:t>
      </w:r>
    </w:p>
    <w:p>
      <w:pPr>
        <w:adjustRightInd w:val="0"/>
        <w:snapToGrid w:val="0"/>
        <w:spacing w:line="45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（五）其他应认定为作弊的行为。</w:t>
      </w:r>
    </w:p>
    <w:p>
      <w:pPr>
        <w:adjustRightInd w:val="0"/>
        <w:snapToGrid w:val="0"/>
        <w:spacing w:line="45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第八条  考生及其他人员应当自觉维护考试秩序，服从考试工作人员的管理，不得有下列扰乱考试秩序的行为；</w:t>
      </w:r>
    </w:p>
    <w:p>
      <w:pPr>
        <w:adjustRightInd w:val="0"/>
        <w:snapToGrid w:val="0"/>
        <w:spacing w:line="45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（一）故意扰乱考点、考场、评卷场所等考试工作场所秩序；</w:t>
      </w:r>
    </w:p>
    <w:p>
      <w:pPr>
        <w:adjustRightInd w:val="0"/>
        <w:snapToGrid w:val="0"/>
        <w:spacing w:line="45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（二）拒绝、妨碍考试工作人员履行管理职责；</w:t>
      </w:r>
    </w:p>
    <w:p>
      <w:pPr>
        <w:adjustRightInd w:val="0"/>
        <w:snapToGrid w:val="0"/>
        <w:spacing w:line="424"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（三）威胁、侮辱、诽谤、诬陷或者以其他方式侵害考试工作人员、其他考生合法权益的行为；</w:t>
      </w:r>
    </w:p>
    <w:p>
      <w:pPr>
        <w:adjustRightInd w:val="0"/>
        <w:snapToGrid w:val="0"/>
        <w:spacing w:line="424"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（四）故意损坏考场设施设备；</w:t>
      </w:r>
    </w:p>
    <w:p>
      <w:pPr>
        <w:adjustRightInd w:val="0"/>
        <w:snapToGrid w:val="0"/>
        <w:spacing w:line="424"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（五）其他扰乱考试管理秩序的行为。</w:t>
      </w:r>
    </w:p>
    <w:p>
      <w:pPr>
        <w:adjustRightInd w:val="0"/>
        <w:snapToGrid w:val="0"/>
        <w:spacing w:line="424"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第九条  考生有第五条所列考试违纪行为之一的，取消该科目的考试成绩。</w:t>
      </w:r>
    </w:p>
    <w:p>
      <w:pPr>
        <w:adjustRightInd w:val="0"/>
        <w:snapToGrid w:val="0"/>
        <w:spacing w:line="424"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考生有第六条、第七条所列考试作弊行为之一的，其所报名参加考试的各阶段、各科成绩无效；参加高等教育自学考试的，当次考试各科成绩无效。</w:t>
      </w:r>
    </w:p>
    <w:p>
      <w:pPr>
        <w:adjustRightInd w:val="0"/>
        <w:snapToGrid w:val="0"/>
        <w:spacing w:line="424"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有下列情形之一的，可以视情节轻重,同时给予暂停参加该项考试1至3年的处理；情节特别严重的，可以同时给予暂停参加各种国家教育考试1至3年的处理：</w:t>
      </w:r>
    </w:p>
    <w:p>
      <w:pPr>
        <w:adjustRightInd w:val="0"/>
        <w:snapToGrid w:val="0"/>
        <w:spacing w:line="424"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（一）组织团伙作弊的；</w:t>
      </w:r>
    </w:p>
    <w:p>
      <w:pPr>
        <w:adjustRightInd w:val="0"/>
        <w:snapToGrid w:val="0"/>
        <w:spacing w:line="424"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（二）向考场外发送、传递试题信息的；</w:t>
      </w:r>
    </w:p>
    <w:p>
      <w:pPr>
        <w:adjustRightInd w:val="0"/>
        <w:snapToGrid w:val="0"/>
        <w:spacing w:line="424"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（三）使用相关设备接收信息实施作弊的；</w:t>
      </w:r>
    </w:p>
    <w:p>
      <w:pPr>
        <w:adjustRightInd w:val="0"/>
        <w:snapToGrid w:val="0"/>
        <w:spacing w:line="424"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（四）伪造、变造身份证、准考证及其他证明材料，由他人代替或者代替学生参加考试的。</w:t>
      </w:r>
    </w:p>
    <w:p>
      <w:pPr>
        <w:adjustRightInd w:val="0"/>
        <w:snapToGrid w:val="0"/>
        <w:spacing w:line="424"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参加高等教育自学考试的考生有前款严重作弊行为的，也可以给予延迟毕业时间1至3年的处理，延迟期间考试成绩无效。</w:t>
      </w:r>
    </w:p>
    <w:p>
      <w:pPr>
        <w:adjustRightInd w:val="0"/>
        <w:snapToGrid w:val="0"/>
        <w:spacing w:line="424"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第十条  考生有第八条所列行为之一的，应当终止其继续参加本科目考试，其当次报名参加考试的各科成绩无效；考生及其他人员的行为违反《中华人民共和国治安管理处罚法》的，由公安机关进行处理；构成犯罪的，由司法机关依法处理追究刑事责任。</w:t>
      </w:r>
    </w:p>
    <w:p>
      <w:pPr>
        <w:adjustRightInd w:val="0"/>
        <w:snapToGrid w:val="0"/>
        <w:spacing w:line="424"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第十一条  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w:t>
      </w:r>
    </w:p>
    <w:p>
      <w:pPr>
        <w:adjustRightInd w:val="0"/>
        <w:snapToGrid w:val="0"/>
        <w:spacing w:line="424"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第十二条  在校学生、在职教师有下列情形之一的，教育考试机构应当通报其所在学校，由学校根据有关规定严肃处理，直至开除学籍或者予以解聘：</w:t>
      </w:r>
    </w:p>
    <w:p>
      <w:pPr>
        <w:adjustRightInd w:val="0"/>
        <w:snapToGrid w:val="0"/>
        <w:spacing w:line="424"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（一）代替考生或者由他人代替参加考试的；</w:t>
      </w:r>
    </w:p>
    <w:p>
      <w:pPr>
        <w:adjustRightInd w:val="0"/>
        <w:snapToGrid w:val="0"/>
        <w:spacing w:line="424"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（二）组织团伙作弊的；</w:t>
      </w:r>
    </w:p>
    <w:p>
      <w:pPr>
        <w:adjustRightInd w:val="0"/>
        <w:snapToGrid w:val="0"/>
        <w:spacing w:line="424"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（三）为作弊组织者提供试题信息、答案及相应设备等参与团伙作弊行为的。</w:t>
      </w:r>
    </w:p>
    <w:p>
      <w:pPr>
        <w:adjustRightInd w:val="0"/>
        <w:snapToGrid w:val="0"/>
        <w:spacing w:line="45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第十三条  考试工作人员应当认真履行工作职责，在考试管理、组织及评卷等工作过程中，有下列行为之一的，应当停止其参加当年及下一年度的国家教育考试工作，并由教育考试机构或者建议其所在单位视情节轻重分别给予相应的行政处分：</w:t>
      </w:r>
    </w:p>
    <w:p>
      <w:pPr>
        <w:adjustRightInd w:val="0"/>
        <w:snapToGrid w:val="0"/>
        <w:spacing w:line="45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（一）应回避考试工作却隐瞒不报的；</w:t>
      </w:r>
    </w:p>
    <w:p>
      <w:pPr>
        <w:adjustRightInd w:val="0"/>
        <w:snapToGrid w:val="0"/>
        <w:spacing w:line="45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（二）擅自变更考试时间、地点或者考试安排的；</w:t>
      </w:r>
    </w:p>
    <w:p>
      <w:pPr>
        <w:adjustRightInd w:val="0"/>
        <w:snapToGrid w:val="0"/>
        <w:spacing w:line="45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（三）提示或暗示考生答题的；</w:t>
      </w:r>
    </w:p>
    <w:p>
      <w:pPr>
        <w:adjustRightInd w:val="0"/>
        <w:snapToGrid w:val="0"/>
        <w:spacing w:line="45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（四）擅自将试题、答卷或者有关内容带出考场或者传递给他人的；</w:t>
      </w:r>
    </w:p>
    <w:p>
      <w:pPr>
        <w:adjustRightInd w:val="0"/>
        <w:snapToGrid w:val="0"/>
        <w:spacing w:line="45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（五）未认真履行职责，造成所负责考场出现秩序混乱、作弊严重或者视频录像资料损毁、视频考试系统不能正常工作的；</w:t>
      </w:r>
    </w:p>
    <w:p>
      <w:pPr>
        <w:adjustRightInd w:val="0"/>
        <w:snapToGrid w:val="0"/>
        <w:spacing w:line="45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（六）在评卷、统分中严重失职，造成明显的错评、漏评或者积分差错的；</w:t>
      </w:r>
    </w:p>
    <w:p>
      <w:pPr>
        <w:adjustRightInd w:val="0"/>
        <w:snapToGrid w:val="0"/>
        <w:spacing w:line="45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（七）在评卷中擅自更改评分细则或者不按评分细则进行评卷的；</w:t>
      </w:r>
    </w:p>
    <w:p>
      <w:pPr>
        <w:adjustRightInd w:val="0"/>
        <w:snapToGrid w:val="0"/>
        <w:spacing w:line="45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（八）因未认真履行职责，造成所负责考场出现雷同卷的；</w:t>
      </w:r>
    </w:p>
    <w:p>
      <w:pPr>
        <w:adjustRightInd w:val="0"/>
        <w:snapToGrid w:val="0"/>
        <w:spacing w:line="45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（九）擅自泄露评卷、统分等应予保密的情况的；</w:t>
      </w:r>
    </w:p>
    <w:p>
      <w:pPr>
        <w:adjustRightInd w:val="0"/>
        <w:snapToGrid w:val="0"/>
        <w:spacing w:line="45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（十）其他违反监考、评卷等管理规定的行为。</w:t>
      </w:r>
    </w:p>
    <w:p>
      <w:pPr>
        <w:adjustRightInd w:val="0"/>
        <w:snapToGrid w:val="0"/>
        <w:spacing w:line="45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第十四条  考试工作人员有下列作弊行为之一的，应当停止其参加国家教育考试工作，由教育考试机构或者其所在单位视情节轻重分别给予相应的行政处分，并调离考试工作岗位；情节严重，构成犯罪的，由司法机关依法追究刑事责任：</w:t>
      </w:r>
    </w:p>
    <w:p>
      <w:pPr>
        <w:adjustRightInd w:val="0"/>
        <w:snapToGrid w:val="0"/>
        <w:spacing w:line="45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（一）为不具备参加国家教育考试条件的人员提供假证明、证件、档案，使其取得考试资格或者考试工作人员资格的；</w:t>
      </w:r>
    </w:p>
    <w:p>
      <w:pPr>
        <w:adjustRightInd w:val="0"/>
        <w:snapToGrid w:val="0"/>
        <w:spacing w:line="45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（二）因玩忽职守，致使考生未能如期参加考试的或者使考试工作遭受重大损失的；</w:t>
      </w:r>
    </w:p>
    <w:p>
      <w:pPr>
        <w:adjustRightInd w:val="0"/>
        <w:snapToGrid w:val="0"/>
        <w:spacing w:line="45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（三）利用监考或者从事考试工作之便，为考生作弊提供条件的；</w:t>
      </w:r>
    </w:p>
    <w:p>
      <w:pPr>
        <w:adjustRightInd w:val="0"/>
        <w:snapToGrid w:val="0"/>
        <w:spacing w:line="45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（四）伪造、变造考生档案（含电子档案）的；</w:t>
      </w:r>
    </w:p>
    <w:p>
      <w:pPr>
        <w:adjustRightInd w:val="0"/>
        <w:snapToGrid w:val="0"/>
        <w:spacing w:line="45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（五）在场外组织答卷、为考生提供答案的；</w:t>
      </w:r>
    </w:p>
    <w:p>
      <w:pPr>
        <w:adjustRightInd w:val="0"/>
        <w:snapToGrid w:val="0"/>
        <w:spacing w:line="45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（六）指使、纵容或者伙同他人作弊的；</w:t>
      </w:r>
    </w:p>
    <w:p>
      <w:pPr>
        <w:adjustRightInd w:val="0"/>
        <w:snapToGrid w:val="0"/>
        <w:spacing w:line="45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（七）偷换、涂改考生答卷、考试成绩或者考场原始记录材料的；</w:t>
      </w:r>
    </w:p>
    <w:p>
      <w:pPr>
        <w:adjustRightInd w:val="0"/>
        <w:snapToGrid w:val="0"/>
        <w:spacing w:line="45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（八）擅自更改或者编造、虚报考试数据、信息的；</w:t>
      </w:r>
    </w:p>
    <w:p>
      <w:pPr>
        <w:adjustRightInd w:val="0"/>
        <w:snapToGrid w:val="0"/>
        <w:spacing w:line="45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（九）利用考试工作便利，索贿、受贿、以权徇私的；</w:t>
      </w:r>
    </w:p>
    <w:p>
      <w:pPr>
        <w:adjustRightInd w:val="0"/>
        <w:snapToGrid w:val="0"/>
        <w:spacing w:line="45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（十）诬陷、打击报复考生的。</w:t>
      </w:r>
    </w:p>
    <w:p>
      <w:pPr>
        <w:adjustRightInd w:val="0"/>
        <w:snapToGrid w:val="0"/>
        <w:spacing w:line="4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第十五条  因教育考试机构管理混乱、考试工作人员玩忽职守，造成考点或者考场纪律混乱，作弊现象严重；或者同一考点同一时间的考试有1/5以上考场存在雷同卷的，由教育行政部门取消该考点当年及下一年度承办国家教育考试的资格；高等教育自学考试省级考试主管部门内一个或者一个以上专业考试纪律混乱，作弊现象严重，由高等教育自学考试管理机构给予该省级考试主管部门警告或者停考该省级考试主管部门相应专业1至3年的处理。</w:t>
      </w:r>
    </w:p>
    <w:p>
      <w:pPr>
        <w:adjustRightInd w:val="0"/>
        <w:snapToGrid w:val="0"/>
        <w:spacing w:line="4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对出现大规模作弊情况的考场、考点的相关责任人、负责人及所属省级考试主管部门的负责人，有关部门应当分别给予相应的行政处分；情节严重，构成犯罪的，由司法机关依法追究刑事责任。</w:t>
      </w:r>
    </w:p>
    <w:p>
      <w:pPr>
        <w:adjustRightInd w:val="0"/>
        <w:snapToGrid w:val="0"/>
        <w:spacing w:line="4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第十六条  违反保密规定，造成国家教育考试的试题、答案及评分参考（包括副题及其答案及评分参考，下同）丢失、损毁、泄密，或者使考生答卷在保密期限内发生重大事故的，由有关部门视情节轻重，分别给予责任人和有关负责人行政处分；构成犯罪的，由司法机关依法追究刑事责任。盗窃、损毁、传播在保密期限内的国家教育考试试题、答案及评分参考、考生答卷、考试成绩的，由有关部门依法追究有关人员的责任；构成犯罪的，由司法机关依法追究刑事责任。</w:t>
      </w:r>
    </w:p>
    <w:p>
      <w:pPr>
        <w:adjustRightInd w:val="0"/>
        <w:snapToGrid w:val="0"/>
        <w:spacing w:line="4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第十七条  有下列行为之一的，由教育考试机构建议行为人所在单位给予行政处分；违反《中华人民共和国治安管理处罚法》的，由公安机关依法处理；构成犯罪的由司法机关依法追究刑事责任：</w:t>
      </w:r>
    </w:p>
    <w:p>
      <w:pPr>
        <w:adjustRightInd w:val="0"/>
        <w:snapToGrid w:val="0"/>
        <w:spacing w:line="4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（一）指使、纵容、授意考试工作人员放松考试纪律，致使考场秩序混乱、作弊严重的；</w:t>
      </w:r>
    </w:p>
    <w:p>
      <w:pPr>
        <w:adjustRightInd w:val="0"/>
        <w:snapToGrid w:val="0"/>
        <w:spacing w:line="4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（二）代替考生或者由他人代替参加国家教育考试的；</w:t>
      </w:r>
    </w:p>
    <w:p>
      <w:pPr>
        <w:adjustRightInd w:val="0"/>
        <w:snapToGrid w:val="0"/>
        <w:spacing w:line="4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（三）组织或者参与团伙作弊的；</w:t>
      </w:r>
    </w:p>
    <w:p>
      <w:pPr>
        <w:adjustRightInd w:val="0"/>
        <w:snapToGrid w:val="0"/>
        <w:spacing w:line="4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（四）利用职权，包庇、掩盖作弊行为或者胁迫他人作弊的；</w:t>
      </w:r>
    </w:p>
    <w:p>
      <w:pPr>
        <w:adjustRightInd w:val="0"/>
        <w:snapToGrid w:val="0"/>
        <w:spacing w:line="4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（五）以打击、报复、诬陷、威胁等手段侵犯考试工作人员、考生人身权利的；</w:t>
      </w:r>
    </w:p>
    <w:p>
      <w:pPr>
        <w:adjustRightInd w:val="0"/>
        <w:snapToGrid w:val="0"/>
        <w:spacing w:line="4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（六）向考试工作人员行贿的；</w:t>
      </w:r>
    </w:p>
    <w:p>
      <w:pPr>
        <w:adjustRightInd w:val="0"/>
        <w:snapToGrid w:val="0"/>
        <w:spacing w:line="4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（七）故意损坏考试设施的；</w:t>
      </w:r>
    </w:p>
    <w:p>
      <w:pPr>
        <w:adjustRightInd w:val="0"/>
        <w:snapToGrid w:val="0"/>
        <w:spacing w:line="4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（八）扰乱、妨害考场、评卷点及有关考试工作场所秩序后果严重的。</w:t>
      </w:r>
    </w:p>
    <w:p>
      <w:pPr>
        <w:adjustRightInd w:val="0"/>
        <w:snapToGrid w:val="0"/>
        <w:spacing w:line="4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国家工作人员有前款行为的，教育考试机构应当建议有关纪检、监察部门，根据有关规定从重处理。</w:t>
      </w:r>
    </w:p>
    <w:p>
      <w:pPr>
        <w:adjustRightInd w:val="0"/>
        <w:snapToGrid w:val="0"/>
        <w:spacing w:line="460" w:lineRule="exact"/>
        <w:ind w:firstLine="560" w:firstLineChars="200"/>
        <w:rPr>
          <w:rFonts w:ascii="Times New Roman" w:hAnsi="Times New Roman" w:eastAsia="仿宋_GB2312"/>
          <w:sz w:val="28"/>
          <w:szCs w:val="28"/>
        </w:rPr>
      </w:pPr>
    </w:p>
    <w:p>
      <w:pPr>
        <w:adjustRightInd w:val="0"/>
        <w:snapToGrid w:val="0"/>
        <w:spacing w:after="312" w:afterLines="100" w:line="430" w:lineRule="exact"/>
        <w:jc w:val="center"/>
        <w:rPr>
          <w:rFonts w:ascii="Times New Roman" w:hAnsi="Times New Roman" w:eastAsia="黑体"/>
          <w:b/>
          <w:sz w:val="32"/>
          <w:szCs w:val="32"/>
        </w:rPr>
      </w:pPr>
      <w:r>
        <w:rPr>
          <w:rFonts w:ascii="Times New Roman" w:hAnsi="Times New Roman" w:eastAsia="黑体"/>
          <w:b/>
          <w:sz w:val="32"/>
          <w:szCs w:val="32"/>
        </w:rPr>
        <w:t>第三章  违规行为认定与处理程序</w:t>
      </w:r>
    </w:p>
    <w:p>
      <w:pPr>
        <w:adjustRightInd w:val="0"/>
        <w:snapToGrid w:val="0"/>
        <w:spacing w:line="4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第十八条  考试工作人员在考试过程中发现考生实施本办法第五条、第六条所列考试违纪、作弊行为的，应当及时予以纠正并如实记录；对考生用于作弊的材料、工具等，应予暂扣。</w:t>
      </w:r>
    </w:p>
    <w:p>
      <w:pPr>
        <w:adjustRightInd w:val="0"/>
        <w:snapToGrid w:val="0"/>
        <w:spacing w:line="4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考生违规记录作为认定考生违规事实的依据，应当由2名以上监考员或者考场巡视员、督考员签字确认。</w:t>
      </w:r>
    </w:p>
    <w:p>
      <w:pPr>
        <w:adjustRightInd w:val="0"/>
        <w:snapToGrid w:val="0"/>
        <w:spacing w:line="4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考试工作人员应当向违纪考生告知违规记录的内容，对暂扣的考生物品应填写收据。</w:t>
      </w:r>
    </w:p>
    <w:p>
      <w:pPr>
        <w:adjustRightInd w:val="0"/>
        <w:snapToGrid w:val="0"/>
        <w:spacing w:line="4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第十九条  教育考试机构发现本办法第七条、第八条所列行为的，应当由2名以上工作人员进行事实调查，收集、保存相应的证据材料，并在调查事实和证据的基础上，对所涉及考生的违规行为进行认定。</w:t>
      </w:r>
    </w:p>
    <w:p>
      <w:pPr>
        <w:adjustRightInd w:val="0"/>
        <w:snapToGrid w:val="0"/>
        <w:spacing w:line="4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考试工作人员通过视频发现考生有违纪、作弊行为的，应当立即通知在现场的考试工作人员，并应当将视频录像作为证据保存。教育考试机构可以通过视频录像回放，对所涉及考生违规行为进行认定。</w:t>
      </w:r>
    </w:p>
    <w:p>
      <w:pPr>
        <w:adjustRightInd w:val="0"/>
        <w:snapToGrid w:val="0"/>
        <w:spacing w:line="4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第二十条  考点汇总考生违规记录，汇总情况经考点主考签字认定后，报送上级教育考试机构依据本办法的规定进行处理。</w:t>
      </w:r>
    </w:p>
    <w:p>
      <w:pPr>
        <w:adjustRightInd w:val="0"/>
        <w:snapToGrid w:val="0"/>
        <w:spacing w:line="4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第二十一条  考生在普通和成人高等学校招生考试、高等教育自学考试中，出现第五条所列考试违纪行为的，由省级教育考试机构或者市级教育考试机构做出处理决定，由市级教育考试机构做出的处理决定应报省级教育考试机构备案；出现第六条、第七条所列考试作弊行为的，由市级教育考试机构签署意见，报省级教育考试机构处理，省级教育考试机构也可以要求市级教育考试机构报送材料及证据，直接进行处理；出现本办法第八条所列扰乱考试秩序行为的，由市级教育考试机构签署意见，报省级教育考试机构按照前款规定处理，对考生及其他人员违反治安管理法律法规的行为，由当地公安部门处理；评卷过程中发现考生有本办法第七条所列考试作弊行为的，由省级教育考试机构做出处理决定，并通知市级教育考试机构。</w:t>
      </w:r>
    </w:p>
    <w:p>
      <w:pPr>
        <w:adjustRightInd w:val="0"/>
        <w:snapToGrid w:val="0"/>
        <w:spacing w:line="4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考生在参加全国硕士研究生招生考试中的违规行为，由组织考试的机构认定，由相关省级教育考试机构或者受其委托的组织考试的机构做出处理决定。</w:t>
      </w:r>
    </w:p>
    <w:p>
      <w:pPr>
        <w:adjustRightInd w:val="0"/>
        <w:snapToGrid w:val="0"/>
        <w:spacing w:line="43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在国家教育考试考场视频录像回放审查中认定的违规行为，由省级教育考试机构认定并做出处理决定。</w:t>
      </w:r>
    </w:p>
    <w:p>
      <w:pPr>
        <w:adjustRightInd w:val="0"/>
        <w:snapToGrid w:val="0"/>
        <w:spacing w:line="45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参加其他国家教育考试考生违规行为的处理由承办有关国家教育考试的考试机构参照前款规定具体确定。</w:t>
      </w:r>
    </w:p>
    <w:p>
      <w:pPr>
        <w:adjustRightInd w:val="0"/>
        <w:snapToGrid w:val="0"/>
        <w:spacing w:line="45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第二十二条  教育行政部门和其他有关部门在考点、考场出现大面积作弊情况或者需要对教育考试机构实施监督的情况下，应当直接介入调查和处理。发生第十四、十五、十六条所列案件，情节严重的，由省级教育行政部门会同有关部门共同处理，并及时报告国务院教育行政部门；必要时，国务院教育行政部门参与或者直接进行处理。</w:t>
      </w:r>
    </w:p>
    <w:p>
      <w:pPr>
        <w:adjustRightInd w:val="0"/>
        <w:snapToGrid w:val="0"/>
        <w:spacing w:line="45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第二十三条  考试工作人员在考场、考点及评卷过程中有违反本办法的行为的，考点主考、评卷点负责人应当暂停其他工作，并报相应的教育考试机构处理。</w:t>
      </w:r>
    </w:p>
    <w:p>
      <w:pPr>
        <w:adjustRightInd w:val="0"/>
        <w:snapToGrid w:val="0"/>
        <w:spacing w:line="45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第二十四条  在其他与考试相关的场所违反有关规定的考生，由市级教育考试机构或者省级教育考试机构做出处理决定；市级教育考试机构做出的处理决定应报省级教育考试机构备案。</w:t>
      </w:r>
    </w:p>
    <w:p>
      <w:pPr>
        <w:adjustRightInd w:val="0"/>
        <w:snapToGrid w:val="0"/>
        <w:spacing w:line="45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在其他与考试相关的场所违反有关规定的考试工作人员，由所在单位根据市级教育考试机构或者省级教育考试机构提出的处理意见，进行处理，处理结果应当向提出处理的教育考试机构通报。</w:t>
      </w:r>
    </w:p>
    <w:p>
      <w:pPr>
        <w:adjustRightInd w:val="0"/>
        <w:snapToGrid w:val="0"/>
        <w:spacing w:line="45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第二十五条  教育考试机构在对考试违规的个人或者单位做出处理决定前，应当复核违规事实和相关证据，告知被处理人或者单位做出处理决定的理由和依据；被处理人或者单位对所认定的违规事实认定存在异议的，应当给予其陈述和申辩的机会。</w:t>
      </w:r>
    </w:p>
    <w:p>
      <w:pPr>
        <w:adjustRightInd w:val="0"/>
        <w:snapToGrid w:val="0"/>
        <w:spacing w:line="45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给予考生停考处理的，经考生申请，省级教育考试机构应当举行听证，对作弊的事实、情节等进行审查、核实。</w:t>
      </w:r>
    </w:p>
    <w:p>
      <w:pPr>
        <w:adjustRightInd w:val="0"/>
        <w:snapToGrid w:val="0"/>
        <w:spacing w:line="45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第二十六条  教育考试机构做出处理决定应当制作考试违规处理决定书，载明被处理人的姓名或者单位名称、处理事实根据和法律依据、处理决定的内容、救济途径以及做出处理决定的机构名称和做出处理决定的时间。</w:t>
      </w:r>
    </w:p>
    <w:p>
      <w:pPr>
        <w:adjustRightInd w:val="0"/>
        <w:snapToGrid w:val="0"/>
        <w:spacing w:line="45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考试违规处理决定书应当及时送达被处理人。</w:t>
      </w:r>
    </w:p>
    <w:p>
      <w:pPr>
        <w:adjustRightInd w:val="0"/>
        <w:snapToGrid w:val="0"/>
        <w:spacing w:line="45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第二十七条  考生或者考试工作人员对教育考试机构做出的违规处理决定不服的，可以在收到处理决定之日起15日内，向其上一级教育考试机构提出复核申请；对省级教育考试机构或者承办国家教育考试的机构做出的处理决定不服的，也可以向省级教育行政部门或者授权承担国家教育考试的主管部门提出复核申请。</w:t>
      </w:r>
    </w:p>
    <w:p>
      <w:pPr>
        <w:adjustRightInd w:val="0"/>
        <w:snapToGrid w:val="0"/>
        <w:spacing w:line="4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第二十八条  受理复核申请的教育考试机构、教育行政部门应对处理决定所认定的违规事实和适用的依据等进行审查，并在受理后30日内，按照下列规定作出复核决定：</w:t>
      </w:r>
    </w:p>
    <w:p>
      <w:pPr>
        <w:adjustRightInd w:val="0"/>
        <w:snapToGrid w:val="0"/>
        <w:spacing w:line="4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（一）处理决定认定事实清楚、证据确凿，适用依据正确，程序合法，内容适当的，决定维持；</w:t>
      </w:r>
    </w:p>
    <w:p>
      <w:pPr>
        <w:adjustRightInd w:val="0"/>
        <w:snapToGrid w:val="0"/>
        <w:spacing w:line="4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（二）处理决定有下列情况之一的，决定撤销或者变更：</w:t>
      </w:r>
    </w:p>
    <w:p>
      <w:pPr>
        <w:adjustRightInd w:val="0"/>
        <w:snapToGrid w:val="0"/>
        <w:spacing w:line="4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1．违规事实认定不清、证据不足的；</w:t>
      </w:r>
    </w:p>
    <w:p>
      <w:pPr>
        <w:adjustRightInd w:val="0"/>
        <w:snapToGrid w:val="0"/>
        <w:spacing w:line="4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2．适用依据错误的；</w:t>
      </w:r>
    </w:p>
    <w:p>
      <w:pPr>
        <w:adjustRightInd w:val="0"/>
        <w:snapToGrid w:val="0"/>
        <w:spacing w:line="4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3．违反本办法规定的处理程序的。</w:t>
      </w:r>
    </w:p>
    <w:p>
      <w:pPr>
        <w:adjustRightInd w:val="0"/>
        <w:snapToGrid w:val="0"/>
        <w:spacing w:line="4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做出决定的教育考试机构对因错误的处理决定给考生造成的损失，应当予以补救。</w:t>
      </w:r>
    </w:p>
    <w:p>
      <w:pPr>
        <w:adjustRightInd w:val="0"/>
        <w:snapToGrid w:val="0"/>
        <w:spacing w:line="4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第二十九条  申请人对复核决定或者处理决定不服的，可以依法申请行政复议或者提起行政诉讼。</w:t>
      </w:r>
    </w:p>
    <w:p>
      <w:pPr>
        <w:adjustRightInd w:val="0"/>
        <w:snapToGrid w:val="0"/>
        <w:spacing w:line="4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第三十条  教育考试机构应当建立国家教育考试考生诚信档案，记录、保留在国家教育考试中作弊人员的相关信息。国家教育考试考生诚信档案中记录的信息未经法定程序，任何组织、个人不得删除、变更。</w:t>
      </w:r>
    </w:p>
    <w:p>
      <w:pPr>
        <w:adjustRightInd w:val="0"/>
        <w:snapToGrid w:val="0"/>
        <w:spacing w:line="4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国家教育考试考生诚信档案可以依申请接受社会有关方面的查询，并应当及时向招生学校或单位提供相关信息，作为招生参考条件。</w:t>
      </w:r>
    </w:p>
    <w:p>
      <w:pPr>
        <w:adjustRightInd w:val="0"/>
        <w:snapToGrid w:val="0"/>
        <w:spacing w:line="4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第三十一条  省级教育考试机构应当及时汇总本地区违反规定的考生及考试工作人员的处理情况，并向国家教育考试机构报告。</w:t>
      </w:r>
    </w:p>
    <w:p>
      <w:pPr>
        <w:adjustRightInd w:val="0"/>
        <w:snapToGrid w:val="0"/>
        <w:spacing w:before="312" w:beforeLines="100" w:after="312" w:afterLines="100" w:line="460" w:lineRule="exact"/>
        <w:jc w:val="center"/>
        <w:rPr>
          <w:rFonts w:ascii="Times New Roman" w:hAnsi="Times New Roman" w:eastAsia="黑体"/>
          <w:b/>
          <w:sz w:val="32"/>
          <w:szCs w:val="32"/>
        </w:rPr>
      </w:pPr>
      <w:r>
        <w:rPr>
          <w:rFonts w:ascii="Times New Roman" w:hAnsi="Times New Roman" w:eastAsia="黑体"/>
          <w:b/>
          <w:sz w:val="32"/>
          <w:szCs w:val="32"/>
        </w:rPr>
        <w:t>第四章  附  则</w:t>
      </w:r>
    </w:p>
    <w:p>
      <w:pPr>
        <w:adjustRightInd w:val="0"/>
        <w:snapToGrid w:val="0"/>
        <w:spacing w:line="4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第三十二条  本办法所称考场是指实施考试的封闭空间；所称考点是指设置若干考场独立进行考务活动的特定场所；所称省级考试主管部门是指由省级教育考试机构设置，由若干考点组成，进行国家教育考试实施工作的特定地区。</w:t>
      </w:r>
    </w:p>
    <w:p>
      <w:pPr>
        <w:adjustRightInd w:val="0"/>
        <w:snapToGrid w:val="0"/>
        <w:spacing w:line="4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第三十三条  非全日制攻读硕士学位全国考试、中国人民解放军高等教育自学考试及其他各级各类教育考试的违规处理可以参照本办法执行。</w:t>
      </w:r>
    </w:p>
    <w:p>
      <w:pPr>
        <w:adjustRightInd w:val="0"/>
        <w:snapToGrid w:val="0"/>
        <w:spacing w:line="4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第三十四条  本办法自发布之日起施行。此前教育部颁布的各有关国家教育考试的违规处理规定同时废止。</w:t>
      </w:r>
    </w:p>
    <w:p>
      <w:pPr>
        <w:ind w:firstLine="640" w:firstLineChars="200"/>
        <w:rPr>
          <w:rFonts w:ascii="仿宋_GB2312" w:hAnsi="仿宋_GB2312" w:eastAsia="仿宋_GB2312" w:cs="仿宋_GB2312"/>
          <w:sz w:val="32"/>
          <w:szCs w:val="36"/>
        </w:rPr>
      </w:pPr>
    </w:p>
    <w:p>
      <w:pPr>
        <w:snapToGrid w:val="0"/>
        <w:spacing w:line="560" w:lineRule="exact"/>
        <w:ind w:firstLine="640" w:firstLineChars="200"/>
        <w:rPr>
          <w:rFonts w:ascii="Times New Roman" w:hAnsi="Times New Roman" w:eastAsia="仿宋_GB2312" w:cs="Times New Roman"/>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E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17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17</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E1YTkxYzA5YTZkYWYwMDA2YjFkNjEyNzVjYzcxNzMifQ=="/>
  </w:docVars>
  <w:rsids>
    <w:rsidRoot w:val="00172A27"/>
    <w:rsid w:val="00001F30"/>
    <w:rsid w:val="00076F85"/>
    <w:rsid w:val="000D41F6"/>
    <w:rsid w:val="00102CD4"/>
    <w:rsid w:val="00172A27"/>
    <w:rsid w:val="001A24FC"/>
    <w:rsid w:val="001C2605"/>
    <w:rsid w:val="00282AF3"/>
    <w:rsid w:val="002C0130"/>
    <w:rsid w:val="002F42B1"/>
    <w:rsid w:val="00325A79"/>
    <w:rsid w:val="0037494C"/>
    <w:rsid w:val="003A1DCF"/>
    <w:rsid w:val="003B0CAA"/>
    <w:rsid w:val="00453D1A"/>
    <w:rsid w:val="004917B8"/>
    <w:rsid w:val="005F2BDD"/>
    <w:rsid w:val="00625783"/>
    <w:rsid w:val="00645717"/>
    <w:rsid w:val="006542F2"/>
    <w:rsid w:val="006B5832"/>
    <w:rsid w:val="006D2762"/>
    <w:rsid w:val="00726C4E"/>
    <w:rsid w:val="00795EC3"/>
    <w:rsid w:val="007B29F4"/>
    <w:rsid w:val="007C268C"/>
    <w:rsid w:val="007F4838"/>
    <w:rsid w:val="00800D43"/>
    <w:rsid w:val="00810AB8"/>
    <w:rsid w:val="00885957"/>
    <w:rsid w:val="008F71AB"/>
    <w:rsid w:val="00932C3E"/>
    <w:rsid w:val="0094247D"/>
    <w:rsid w:val="009C1C7D"/>
    <w:rsid w:val="009E0592"/>
    <w:rsid w:val="00B93FF0"/>
    <w:rsid w:val="00BC77CC"/>
    <w:rsid w:val="00BE08CF"/>
    <w:rsid w:val="00C37F21"/>
    <w:rsid w:val="00C83D8D"/>
    <w:rsid w:val="00CC18CA"/>
    <w:rsid w:val="00D65538"/>
    <w:rsid w:val="00E17DA4"/>
    <w:rsid w:val="00E92E7B"/>
    <w:rsid w:val="00EB08CB"/>
    <w:rsid w:val="06766510"/>
    <w:rsid w:val="071E4957"/>
    <w:rsid w:val="09001EB5"/>
    <w:rsid w:val="0C554552"/>
    <w:rsid w:val="0D9E39B7"/>
    <w:rsid w:val="0DD17656"/>
    <w:rsid w:val="0DF0313F"/>
    <w:rsid w:val="0F0071CD"/>
    <w:rsid w:val="124833D7"/>
    <w:rsid w:val="16AC6950"/>
    <w:rsid w:val="181F6915"/>
    <w:rsid w:val="18507BAA"/>
    <w:rsid w:val="1B20750E"/>
    <w:rsid w:val="1C206FF5"/>
    <w:rsid w:val="1C465395"/>
    <w:rsid w:val="1C972D18"/>
    <w:rsid w:val="1CED4080"/>
    <w:rsid w:val="1D655D8D"/>
    <w:rsid w:val="202D1DEC"/>
    <w:rsid w:val="20B41BC5"/>
    <w:rsid w:val="21B52629"/>
    <w:rsid w:val="26D02D24"/>
    <w:rsid w:val="270661F3"/>
    <w:rsid w:val="272A0E33"/>
    <w:rsid w:val="29CD0BFA"/>
    <w:rsid w:val="2B626FF3"/>
    <w:rsid w:val="2E5E3A03"/>
    <w:rsid w:val="3108014B"/>
    <w:rsid w:val="33AB32FB"/>
    <w:rsid w:val="33C817B8"/>
    <w:rsid w:val="33CB1005"/>
    <w:rsid w:val="35466E38"/>
    <w:rsid w:val="35A324DC"/>
    <w:rsid w:val="35ED19A9"/>
    <w:rsid w:val="372214D6"/>
    <w:rsid w:val="375D2B5F"/>
    <w:rsid w:val="383E64EC"/>
    <w:rsid w:val="38DE49F1"/>
    <w:rsid w:val="3B217306"/>
    <w:rsid w:val="3EF47905"/>
    <w:rsid w:val="41626C2D"/>
    <w:rsid w:val="42EE20A4"/>
    <w:rsid w:val="43721740"/>
    <w:rsid w:val="460B748A"/>
    <w:rsid w:val="47980D67"/>
    <w:rsid w:val="48081F6D"/>
    <w:rsid w:val="48AA54D8"/>
    <w:rsid w:val="498F72F7"/>
    <w:rsid w:val="4A0D3F70"/>
    <w:rsid w:val="4BA177A6"/>
    <w:rsid w:val="4BA803F5"/>
    <w:rsid w:val="4BBD38AE"/>
    <w:rsid w:val="4C6F2CC0"/>
    <w:rsid w:val="4F3A5808"/>
    <w:rsid w:val="503A1BFF"/>
    <w:rsid w:val="518C7E71"/>
    <w:rsid w:val="52D07946"/>
    <w:rsid w:val="53283BC9"/>
    <w:rsid w:val="574C2CD7"/>
    <w:rsid w:val="59BF5379"/>
    <w:rsid w:val="5D3301A4"/>
    <w:rsid w:val="5E187674"/>
    <w:rsid w:val="645A62DE"/>
    <w:rsid w:val="64C5396E"/>
    <w:rsid w:val="64E2007C"/>
    <w:rsid w:val="6619033F"/>
    <w:rsid w:val="69224652"/>
    <w:rsid w:val="69355013"/>
    <w:rsid w:val="697B0BF3"/>
    <w:rsid w:val="6A900F9E"/>
    <w:rsid w:val="6C476954"/>
    <w:rsid w:val="6DAF6F69"/>
    <w:rsid w:val="6E552A9F"/>
    <w:rsid w:val="6EAD16FA"/>
    <w:rsid w:val="70F25AEA"/>
    <w:rsid w:val="72D336FA"/>
    <w:rsid w:val="73060292"/>
    <w:rsid w:val="742F5870"/>
    <w:rsid w:val="74525995"/>
    <w:rsid w:val="74FB7184"/>
    <w:rsid w:val="765B1A3C"/>
    <w:rsid w:val="766C1ED8"/>
    <w:rsid w:val="78250553"/>
    <w:rsid w:val="7E587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autoSpaceDE w:val="0"/>
      <w:autoSpaceDN w:val="0"/>
      <w:adjustRightInd w:val="0"/>
      <w:jc w:val="center"/>
      <w:textAlignment w:val="baseline"/>
      <w:outlineLvl w:val="0"/>
    </w:pPr>
    <w:rPr>
      <w:rFonts w:ascii="楷体_GB2312" w:hAnsi="Tms Rmn" w:eastAsia="楷体_GB2312"/>
      <w:kern w:val="0"/>
      <w:sz w:val="32"/>
      <w:szCs w:val="20"/>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autoSpaceDE w:val="0"/>
      <w:autoSpaceDN w:val="0"/>
      <w:adjustRightInd w:val="0"/>
      <w:ind w:firstLine="660"/>
      <w:textAlignment w:val="baseline"/>
    </w:pPr>
    <w:rPr>
      <w:rFonts w:ascii="楷体_GB2312" w:hAnsi="Tms Rmn" w:eastAsia="楷体_GB2312"/>
      <w:kern w:val="0"/>
      <w:sz w:val="28"/>
      <w:szCs w:val="20"/>
    </w:rPr>
  </w:style>
  <w:style w:type="paragraph" w:styleId="4">
    <w:name w:val="Body Text Indent 2"/>
    <w:basedOn w:val="1"/>
    <w:qFormat/>
    <w:uiPriority w:val="0"/>
    <w:pPr>
      <w:adjustRightInd w:val="0"/>
      <w:snapToGrid w:val="0"/>
      <w:spacing w:line="480" w:lineRule="atLeast"/>
      <w:ind w:firstLine="588"/>
    </w:pPr>
    <w:rPr>
      <w:spacing w:val="-10"/>
      <w:sz w:val="28"/>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0"/>
    <w:pPr>
      <w:tabs>
        <w:tab w:val="right" w:pos="0"/>
      </w:tabs>
      <w:autoSpaceDE w:val="0"/>
      <w:autoSpaceDN w:val="0"/>
      <w:adjustRightInd w:val="0"/>
      <w:snapToGrid w:val="0"/>
      <w:spacing w:line="380" w:lineRule="exact"/>
      <w:ind w:right="28" w:firstLine="476"/>
      <w:jc w:val="left"/>
      <w:textAlignment w:val="baseline"/>
    </w:pPr>
    <w:rPr>
      <w:rFonts w:ascii="宋体" w:hAnsi="Tms Rmn"/>
      <w:kern w:val="0"/>
      <w:sz w:val="24"/>
      <w:szCs w:val="20"/>
    </w:rPr>
  </w:style>
  <w:style w:type="paragraph" w:styleId="9">
    <w:name w:val="HTML Preformatted"/>
    <w:basedOn w:val="1"/>
    <w:link w:val="19"/>
    <w:unhideWhenUsed/>
    <w:qFormat/>
    <w:uiPriority w:val="99"/>
    <w:rPr>
      <w:rFonts w:ascii="Courier New" w:hAnsi="Courier New" w:cs="Courier New"/>
      <w:sz w:val="20"/>
      <w:szCs w:val="20"/>
    </w:rPr>
  </w:style>
  <w:style w:type="paragraph" w:styleId="10">
    <w:name w:val="Normal (Web)"/>
    <w:basedOn w:val="1"/>
    <w:unhideWhenUsed/>
    <w:qFormat/>
    <w:uiPriority w:val="0"/>
    <w:pPr>
      <w:spacing w:before="100" w:beforeAutospacing="1" w:after="100" w:afterAutospacing="1"/>
      <w:jc w:val="left"/>
    </w:pPr>
    <w:rPr>
      <w:rFonts w:hint="eastAsia"/>
      <w:kern w:val="0"/>
      <w:sz w:val="24"/>
      <w:szCs w:val="24"/>
    </w:rPr>
  </w:style>
  <w:style w:type="character" w:styleId="13">
    <w:name w:val="Strong"/>
    <w:basedOn w:val="12"/>
    <w:qFormat/>
    <w:uiPriority w:val="22"/>
    <w:rPr>
      <w:b/>
    </w:rPr>
  </w:style>
  <w:style w:type="character" w:styleId="14">
    <w:name w:val="Hyperlink"/>
    <w:basedOn w:val="12"/>
    <w:unhideWhenUsed/>
    <w:qFormat/>
    <w:uiPriority w:val="99"/>
    <w:rPr>
      <w:color w:val="0563C1" w:themeColor="hyperlink"/>
      <w:u w:val="single"/>
      <w14:textFill>
        <w14:solidFill>
          <w14:schemeClr w14:val="hlink"/>
        </w14:solidFill>
      </w14:textFill>
    </w:rPr>
  </w:style>
  <w:style w:type="character" w:customStyle="1" w:styleId="15">
    <w:name w:val="页眉 字符"/>
    <w:basedOn w:val="12"/>
    <w:link w:val="7"/>
    <w:qFormat/>
    <w:uiPriority w:val="99"/>
    <w:rPr>
      <w:sz w:val="18"/>
      <w:szCs w:val="18"/>
    </w:rPr>
  </w:style>
  <w:style w:type="character" w:customStyle="1" w:styleId="16">
    <w:name w:val="页脚 字符"/>
    <w:basedOn w:val="12"/>
    <w:link w:val="6"/>
    <w:qFormat/>
    <w:uiPriority w:val="99"/>
    <w:rPr>
      <w:sz w:val="18"/>
      <w:szCs w:val="18"/>
    </w:rPr>
  </w:style>
  <w:style w:type="character" w:customStyle="1" w:styleId="17">
    <w:name w:val="批注框文本 字符"/>
    <w:basedOn w:val="12"/>
    <w:link w:val="5"/>
    <w:semiHidden/>
    <w:qFormat/>
    <w:uiPriority w:val="99"/>
    <w:rPr>
      <w:sz w:val="18"/>
      <w:szCs w:val="18"/>
    </w:rPr>
  </w:style>
  <w:style w:type="paragraph" w:customStyle="1" w:styleId="18">
    <w:name w:val="无间隔1"/>
    <w:unhideWhenUsed/>
    <w:qFormat/>
    <w:uiPriority w:val="0"/>
    <w:pPr>
      <w:widowControl w:val="0"/>
      <w:jc w:val="both"/>
    </w:pPr>
    <w:rPr>
      <w:rFonts w:ascii="Calibri" w:hAnsi="Calibri" w:eastAsia="宋体" w:cs="Times New Roman"/>
      <w:kern w:val="2"/>
      <w:sz w:val="21"/>
      <w:szCs w:val="24"/>
      <w:lang w:val="en-US" w:eastAsia="zh-CN" w:bidi="ar-SA"/>
    </w:rPr>
  </w:style>
  <w:style w:type="character" w:customStyle="1" w:styleId="19">
    <w:name w:val="HTML 预设格式 字符"/>
    <w:basedOn w:val="12"/>
    <w:link w:val="9"/>
    <w:qFormat/>
    <w:uiPriority w:val="99"/>
    <w:rPr>
      <w:rFonts w:ascii="Courier New" w:hAnsi="Courier New" w:cs="Courier New" w:eastAsiaTheme="minorEastAsia"/>
      <w:kern w:val="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XYFDZ</Company>
  <Pages>17</Pages>
  <Words>9503</Words>
  <Characters>9905</Characters>
  <Lines>239</Lines>
  <Paragraphs>191</Paragraphs>
  <TotalTime>50</TotalTime>
  <ScaleCrop>false</ScaleCrop>
  <LinksUpToDate>false</LinksUpToDate>
  <CharactersWithSpaces>10131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2020-10-19T02:56:00Z</dcterms:created>
  <dc:creator>潘云涛</dc:creator>
  <cp:lastModifiedBy>Administrator</cp:lastModifiedBy>
  <cp:lastPrinted>2022-08-10T04:41:00Z</cp:lastPrinted>
  <dcterms:modified xsi:type="dcterms:W3CDTF">2022-08-10T06:57:23Z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A1E8C824D7C84355AD90192CB35BECC6</vt:lpwstr>
  </property>
</Properties>
</file>