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kern w:val="0"/>
          <w:sz w:val="40"/>
          <w:szCs w:val="40"/>
        </w:rPr>
      </w:pPr>
      <w:r>
        <w:rPr>
          <w:rFonts w:hint="eastAsia" w:ascii="方正小标宋简体" w:hAnsi="方正小标宋简体" w:eastAsia="方正小标宋简体" w:cs="方正小标宋简体"/>
          <w:b w:val="0"/>
          <w:bCs w:val="0"/>
          <w:kern w:val="0"/>
          <w:sz w:val="40"/>
          <w:szCs w:val="40"/>
        </w:rPr>
        <w:t>20</w:t>
      </w:r>
      <w:r>
        <w:rPr>
          <w:rFonts w:hint="eastAsia" w:ascii="方正小标宋简体" w:hAnsi="方正小标宋简体" w:eastAsia="方正小标宋简体" w:cs="方正小标宋简体"/>
          <w:b w:val="0"/>
          <w:bCs w:val="0"/>
          <w:kern w:val="0"/>
          <w:sz w:val="40"/>
          <w:szCs w:val="40"/>
          <w:lang w:val="en-US" w:eastAsia="zh-CN"/>
        </w:rPr>
        <w:t>21</w:t>
      </w:r>
      <w:r>
        <w:rPr>
          <w:rFonts w:hint="eastAsia" w:ascii="方正小标宋简体" w:hAnsi="方正小标宋简体" w:eastAsia="方正小标宋简体" w:cs="方正小标宋简体"/>
          <w:b w:val="0"/>
          <w:bCs w:val="0"/>
          <w:kern w:val="0"/>
          <w:sz w:val="40"/>
          <w:szCs w:val="40"/>
        </w:rPr>
        <w:t>年</w:t>
      </w:r>
      <w:r>
        <w:rPr>
          <w:rFonts w:hint="eastAsia" w:ascii="方正小标宋简体" w:hAnsi="方正小标宋简体" w:eastAsia="方正小标宋简体" w:cs="方正小标宋简体"/>
          <w:b w:val="0"/>
          <w:bCs w:val="0"/>
          <w:kern w:val="0"/>
          <w:sz w:val="40"/>
          <w:szCs w:val="40"/>
          <w:lang w:eastAsia="zh-CN"/>
        </w:rPr>
        <w:t>河海大学</w:t>
      </w:r>
      <w:r>
        <w:rPr>
          <w:rFonts w:hint="eastAsia" w:ascii="方正小标宋简体" w:hAnsi="方正小标宋简体" w:eastAsia="方正小标宋简体" w:cs="方正小标宋简体"/>
          <w:b w:val="0"/>
          <w:bCs w:val="0"/>
          <w:kern w:val="0"/>
          <w:sz w:val="40"/>
          <w:szCs w:val="40"/>
        </w:rPr>
        <w:t>研究生</w:t>
      </w:r>
      <w:r>
        <w:rPr>
          <w:rFonts w:hint="eastAsia" w:ascii="方正小标宋简体" w:hAnsi="方正小标宋简体" w:eastAsia="方正小标宋简体" w:cs="方正小标宋简体"/>
          <w:b w:val="0"/>
          <w:bCs w:val="0"/>
          <w:kern w:val="0"/>
          <w:sz w:val="40"/>
          <w:szCs w:val="40"/>
          <w:lang w:eastAsia="zh-CN"/>
        </w:rPr>
        <w:t>教育教学改革项目</w:t>
      </w:r>
      <w:r>
        <w:rPr>
          <w:rFonts w:hint="eastAsia" w:ascii="方正小标宋简体" w:hAnsi="方正小标宋简体" w:eastAsia="方正小标宋简体" w:cs="方正小标宋简体"/>
          <w:b w:val="0"/>
          <w:bCs w:val="0"/>
          <w:kern w:val="0"/>
          <w:sz w:val="40"/>
          <w:szCs w:val="40"/>
        </w:rPr>
        <w:t>立项</w:t>
      </w:r>
    </w:p>
    <w:p>
      <w:pPr>
        <w:jc w:val="center"/>
        <w:rPr>
          <w:rFonts w:hint="eastAsia" w:ascii="方正小标宋简体" w:hAnsi="方正小标宋简体" w:eastAsia="方正小标宋简体" w:cs="方正小标宋简体"/>
          <w:b w:val="0"/>
          <w:bCs w:val="0"/>
          <w:kern w:val="0"/>
          <w:sz w:val="40"/>
          <w:szCs w:val="40"/>
        </w:rPr>
      </w:pPr>
      <w:r>
        <w:rPr>
          <w:rFonts w:hint="eastAsia" w:ascii="方正小标宋简体" w:hAnsi="方正小标宋简体" w:eastAsia="方正小标宋简体" w:cs="方正小标宋简体"/>
          <w:b w:val="0"/>
          <w:bCs w:val="0"/>
          <w:kern w:val="0"/>
          <w:sz w:val="40"/>
          <w:szCs w:val="40"/>
          <w:lang w:eastAsia="zh-CN"/>
        </w:rPr>
        <w:t>及有关</w:t>
      </w:r>
      <w:r>
        <w:rPr>
          <w:rFonts w:hint="eastAsia" w:ascii="方正小标宋简体" w:hAnsi="方正小标宋简体" w:eastAsia="方正小标宋简体" w:cs="方正小标宋简体"/>
          <w:b w:val="0"/>
          <w:bCs w:val="0"/>
          <w:kern w:val="0"/>
          <w:sz w:val="40"/>
          <w:szCs w:val="40"/>
        </w:rPr>
        <w:t>事项通知</w:t>
      </w:r>
    </w:p>
    <w:p>
      <w:pPr>
        <w:spacing w:line="240" w:lineRule="exact"/>
        <w:ind w:firstLine="720" w:firstLineChars="200"/>
        <w:rPr>
          <w:rFonts w:hint="eastAsia" w:ascii="方正小标宋简体" w:hAnsi="方正小标宋简体" w:eastAsia="方正小标宋简体" w:cs="方正小标宋简体"/>
          <w:b w:val="0"/>
          <w:bCs w:val="0"/>
          <w:kern w:val="0"/>
          <w:sz w:val="36"/>
          <w:szCs w:val="36"/>
        </w:rPr>
      </w:pPr>
    </w:p>
    <w:p>
      <w:pPr>
        <w:spacing w:line="240" w:lineRule="exact"/>
        <w:ind w:firstLine="560" w:firstLineChars="200"/>
        <w:rPr>
          <w:rFonts w:hint="eastAsia" w:eastAsia="仿宋_GB2312"/>
          <w:kern w:val="0"/>
          <w:sz w:val="28"/>
          <w:szCs w:val="28"/>
        </w:rPr>
      </w:pPr>
    </w:p>
    <w:p>
      <w:pPr>
        <w:keepNext w:val="0"/>
        <w:keepLines w:val="0"/>
        <w:pageBreakBefore w:val="0"/>
        <w:widowControl/>
        <w:kinsoku/>
        <w:wordWrap/>
        <w:overflowPunct/>
        <w:topLinePunct w:val="0"/>
        <w:autoSpaceDE/>
        <w:autoSpaceDN/>
        <w:bidi w:val="0"/>
        <w:adjustRightInd/>
        <w:spacing w:line="360" w:lineRule="auto"/>
        <w:textAlignment w:val="auto"/>
        <w:rPr>
          <w:rFonts w:hint="eastAsia" w:eastAsia="仿宋_GB2312"/>
          <w:kern w:val="0"/>
          <w:sz w:val="28"/>
          <w:szCs w:val="28"/>
        </w:rPr>
      </w:pPr>
      <w:r>
        <w:rPr>
          <w:rFonts w:hint="eastAsia" w:ascii="仿宋_GB2312" w:hAnsi="仿宋_GB2312" w:eastAsia="仿宋_GB2312" w:cs="仿宋_GB2312"/>
          <w:sz w:val="32"/>
          <w:szCs w:val="32"/>
          <w:lang w:eastAsia="zh-CN"/>
        </w:rPr>
        <w:t>各学院（学部、系）</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kern w:val="0"/>
          <w:sz w:val="32"/>
          <w:szCs w:val="32"/>
        </w:rPr>
      </w:pPr>
      <w:r>
        <w:rPr>
          <w:rFonts w:hint="eastAsia" w:eastAsia="仿宋_GB2312"/>
          <w:kern w:val="0"/>
          <w:sz w:val="32"/>
          <w:szCs w:val="32"/>
        </w:rPr>
        <w:t>为做好20</w:t>
      </w:r>
      <w:r>
        <w:rPr>
          <w:rFonts w:hint="eastAsia" w:eastAsia="仿宋_GB2312"/>
          <w:kern w:val="0"/>
          <w:sz w:val="32"/>
          <w:szCs w:val="32"/>
          <w:lang w:val="en-US" w:eastAsia="zh-CN"/>
        </w:rPr>
        <w:t>21</w:t>
      </w:r>
      <w:r>
        <w:rPr>
          <w:rFonts w:hint="eastAsia" w:eastAsia="仿宋_GB2312"/>
          <w:kern w:val="0"/>
          <w:sz w:val="32"/>
          <w:szCs w:val="32"/>
        </w:rPr>
        <w:t>年研究生</w:t>
      </w:r>
      <w:r>
        <w:rPr>
          <w:rFonts w:hint="eastAsia" w:eastAsia="仿宋_GB2312"/>
          <w:kern w:val="0"/>
          <w:sz w:val="32"/>
          <w:szCs w:val="32"/>
          <w:lang w:eastAsia="zh-CN"/>
        </w:rPr>
        <w:t>教育教学改革</w:t>
      </w:r>
      <w:r>
        <w:rPr>
          <w:rFonts w:hint="eastAsia" w:eastAsia="仿宋_GB2312"/>
          <w:kern w:val="0"/>
          <w:sz w:val="32"/>
          <w:szCs w:val="32"/>
        </w:rPr>
        <w:t>项目立项管理工作，根据</w:t>
      </w:r>
      <w:r>
        <w:rPr>
          <w:rFonts w:hint="eastAsia" w:eastAsia="仿宋_GB2312"/>
          <w:kern w:val="0"/>
          <w:sz w:val="32"/>
          <w:szCs w:val="32"/>
          <w:lang w:eastAsia="zh-CN"/>
        </w:rPr>
        <w:t>《关于做好河海大学</w:t>
      </w:r>
      <w:r>
        <w:rPr>
          <w:rFonts w:hint="eastAsia" w:eastAsia="仿宋_GB2312"/>
          <w:kern w:val="0"/>
          <w:sz w:val="32"/>
          <w:szCs w:val="32"/>
          <w:lang w:val="en-US" w:eastAsia="zh-CN"/>
        </w:rPr>
        <w:t>2021年研究生教育教学改革项目申报工作的通知</w:t>
      </w:r>
      <w:r>
        <w:rPr>
          <w:rFonts w:hint="eastAsia" w:eastAsia="仿宋_GB2312"/>
          <w:kern w:val="0"/>
          <w:sz w:val="32"/>
          <w:szCs w:val="32"/>
          <w:lang w:eastAsia="zh-CN"/>
        </w:rPr>
        <w:t>》要求</w:t>
      </w:r>
      <w:r>
        <w:rPr>
          <w:rFonts w:hint="eastAsia" w:eastAsia="仿宋_GB2312"/>
          <w:kern w:val="0"/>
          <w:sz w:val="32"/>
          <w:szCs w:val="32"/>
        </w:rPr>
        <w:t>，</w:t>
      </w:r>
      <w:r>
        <w:rPr>
          <w:rFonts w:hint="eastAsia" w:eastAsia="仿宋_GB2312"/>
          <w:kern w:val="0"/>
          <w:sz w:val="32"/>
          <w:szCs w:val="32"/>
          <w:lang w:eastAsia="zh-CN"/>
        </w:rPr>
        <w:t>经学校公示后，</w:t>
      </w:r>
      <w:r>
        <w:rPr>
          <w:rFonts w:hint="eastAsia" w:eastAsia="仿宋_GB2312"/>
          <w:kern w:val="0"/>
          <w:sz w:val="32"/>
          <w:szCs w:val="32"/>
        </w:rPr>
        <w:t>现对</w:t>
      </w:r>
      <w:r>
        <w:rPr>
          <w:rFonts w:hint="eastAsia" w:eastAsia="仿宋_GB2312"/>
          <w:kern w:val="0"/>
          <w:sz w:val="32"/>
          <w:szCs w:val="32"/>
          <w:lang w:eastAsia="zh-CN"/>
        </w:rPr>
        <w:t>项目建设</w:t>
      </w:r>
      <w:r>
        <w:rPr>
          <w:rFonts w:hint="eastAsia" w:eastAsia="仿宋_GB2312"/>
          <w:kern w:val="0"/>
          <w:sz w:val="32"/>
          <w:szCs w:val="32"/>
        </w:rPr>
        <w:t>具体事项通知如下：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kern w:val="0"/>
          <w:sz w:val="32"/>
          <w:szCs w:val="32"/>
          <w:lang w:eastAsia="zh-CN"/>
        </w:rPr>
      </w:pPr>
      <w:r>
        <w:rPr>
          <w:rFonts w:hint="eastAsia" w:ascii="黑体" w:hAnsi="黑体" w:eastAsia="黑体"/>
          <w:kern w:val="0"/>
          <w:sz w:val="32"/>
          <w:szCs w:val="32"/>
          <w:lang w:eastAsia="zh-CN"/>
        </w:rPr>
        <w:t>一、确认立项内容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rPr>
        <w:t>本次共立项研究生精品教材</w:t>
      </w:r>
      <w:r>
        <w:rPr>
          <w:rFonts w:hint="eastAsia" w:eastAsia="仿宋_GB2312" w:cs="Times New Roman"/>
          <w:sz w:val="32"/>
          <w:szCs w:val="32"/>
          <w:lang w:val="en-US" w:eastAsia="zh-CN"/>
        </w:rPr>
        <w:t>13</w:t>
      </w:r>
      <w:r>
        <w:rPr>
          <w:rFonts w:hint="default" w:ascii="Times New Roman" w:hAnsi="Times New Roman" w:eastAsia="仿宋_GB2312" w:cs="Times New Roman"/>
          <w:sz w:val="32"/>
          <w:szCs w:val="32"/>
        </w:rPr>
        <w:t>部</w:t>
      </w:r>
      <w:r>
        <w:rPr>
          <w:rFonts w:hint="default" w:ascii="Times New Roman" w:hAnsi="Times New Roman" w:eastAsia="仿宋_GB2312" w:cs="Times New Roman"/>
          <w:sz w:val="32"/>
          <w:szCs w:val="32"/>
          <w:lang w:eastAsia="zh-CN"/>
        </w:rPr>
        <w:t>（校立校助</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、在线课程</w:t>
      </w:r>
      <w:r>
        <w:rPr>
          <w:rFonts w:hint="eastAsia" w:eastAsia="仿宋_GB2312" w:cs="Times New Roman"/>
          <w:sz w:val="32"/>
          <w:szCs w:val="32"/>
          <w:lang w:val="en-US" w:eastAsia="zh-CN"/>
        </w:rPr>
        <w:t>13</w:t>
      </w:r>
      <w:r>
        <w:rPr>
          <w:rFonts w:hint="default" w:ascii="Times New Roman" w:hAnsi="Times New Roman" w:eastAsia="仿宋_GB2312" w:cs="Times New Roman"/>
          <w:sz w:val="32"/>
          <w:szCs w:val="32"/>
        </w:rPr>
        <w:t>门</w:t>
      </w:r>
      <w:r>
        <w:rPr>
          <w:rFonts w:hint="default" w:ascii="Times New Roman" w:hAnsi="Times New Roman" w:eastAsia="仿宋_GB2312" w:cs="Times New Roman"/>
          <w:sz w:val="32"/>
          <w:szCs w:val="32"/>
          <w:lang w:eastAsia="zh-CN"/>
        </w:rPr>
        <w:t>（校立校助</w:t>
      </w:r>
      <w:r>
        <w:rPr>
          <w:rFonts w:hint="eastAsia" w:eastAsia="仿宋_GB2312" w:cs="Times New Roman"/>
          <w:sz w:val="32"/>
          <w:szCs w:val="32"/>
          <w:lang w:val="en-US" w:eastAsia="zh-CN"/>
        </w:rPr>
        <w:t>13</w:t>
      </w:r>
      <w:r>
        <w:rPr>
          <w:rFonts w:hint="default" w:ascii="Times New Roman" w:hAnsi="Times New Roman" w:eastAsia="仿宋_GB2312" w:cs="Times New Roman"/>
          <w:sz w:val="32"/>
          <w:szCs w:val="32"/>
          <w:lang w:val="en-US" w:eastAsia="zh-CN"/>
        </w:rPr>
        <w:t>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以及案例课程</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门</w:t>
      </w:r>
      <w:r>
        <w:rPr>
          <w:rFonts w:hint="default" w:ascii="Times New Roman" w:hAnsi="Times New Roman" w:eastAsia="仿宋_GB2312" w:cs="Times New Roman"/>
          <w:sz w:val="32"/>
          <w:szCs w:val="32"/>
          <w:lang w:eastAsia="zh-CN"/>
        </w:rPr>
        <w:t>（校立校助</w:t>
      </w:r>
      <w:r>
        <w:rPr>
          <w:rFonts w:hint="default" w:ascii="Times New Roman" w:hAnsi="Times New Roman" w:eastAsia="仿宋_GB2312" w:cs="Times New Roman"/>
          <w:sz w:val="32"/>
          <w:szCs w:val="32"/>
          <w:lang w:val="en-US" w:eastAsia="zh-CN"/>
        </w:rPr>
        <w:t>8门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具体见附件</w:t>
      </w:r>
      <w:r>
        <w:rPr>
          <w:rFonts w:hint="default" w:ascii="Times New Roman" w:hAnsi="Times New Roman" w:eastAsia="仿宋_GB2312" w:cs="Times New Roman"/>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黑体" w:hAnsi="黑体" w:eastAsia="黑体"/>
          <w:color w:val="auto"/>
          <w:kern w:val="0"/>
          <w:sz w:val="32"/>
          <w:szCs w:val="32"/>
          <w:highlight w:val="none"/>
        </w:rPr>
      </w:pPr>
      <w:r>
        <w:rPr>
          <w:rFonts w:hint="eastAsia" w:ascii="黑体" w:hAnsi="黑体" w:eastAsia="黑体"/>
          <w:color w:val="auto"/>
          <w:kern w:val="0"/>
          <w:sz w:val="32"/>
          <w:szCs w:val="32"/>
          <w:highlight w:val="none"/>
          <w:lang w:eastAsia="zh-CN"/>
        </w:rPr>
        <w:t>二、</w:t>
      </w:r>
      <w:r>
        <w:rPr>
          <w:rFonts w:ascii="黑体" w:hAnsi="黑体" w:eastAsia="黑体"/>
          <w:color w:val="auto"/>
          <w:kern w:val="0"/>
          <w:sz w:val="32"/>
          <w:szCs w:val="32"/>
          <w:highlight w:val="none"/>
        </w:rPr>
        <w:t>做好项</w:t>
      </w:r>
      <w:bookmarkStart w:id="0" w:name="_GoBack"/>
      <w:bookmarkEnd w:id="0"/>
      <w:r>
        <w:rPr>
          <w:rFonts w:ascii="黑体" w:hAnsi="黑体" w:eastAsia="黑体"/>
          <w:color w:val="auto"/>
          <w:kern w:val="0"/>
          <w:sz w:val="32"/>
          <w:szCs w:val="32"/>
          <w:highlight w:val="none"/>
        </w:rPr>
        <w:t>目预算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kern w:val="0"/>
          <w:sz w:val="32"/>
          <w:szCs w:val="32"/>
          <w:lang w:eastAsia="zh-CN"/>
        </w:rPr>
      </w:pPr>
      <w:r>
        <w:rPr>
          <w:rFonts w:eastAsia="仿宋_GB2312"/>
          <w:color w:val="auto"/>
          <w:kern w:val="0"/>
          <w:sz w:val="32"/>
          <w:szCs w:val="32"/>
          <w:highlight w:val="none"/>
        </w:rPr>
        <w:t>研究生精品教材、案例课程每项</w:t>
      </w:r>
      <w:r>
        <w:rPr>
          <w:rFonts w:eastAsia="仿宋_GB2312"/>
          <w:color w:val="auto"/>
          <w:kern w:val="0"/>
          <w:sz w:val="32"/>
          <w:szCs w:val="32"/>
        </w:rPr>
        <w:t>资助</w:t>
      </w:r>
      <w:r>
        <w:rPr>
          <w:rFonts w:hint="eastAsia" w:eastAsia="仿宋_GB2312"/>
          <w:color w:val="auto"/>
          <w:kern w:val="0"/>
          <w:sz w:val="32"/>
          <w:szCs w:val="32"/>
          <w:highlight w:val="none"/>
          <w:lang w:val="en-US" w:eastAsia="zh-CN"/>
        </w:rPr>
        <w:t>8</w:t>
      </w:r>
      <w:r>
        <w:rPr>
          <w:rFonts w:eastAsia="仿宋_GB2312"/>
          <w:color w:val="auto"/>
          <w:kern w:val="0"/>
          <w:sz w:val="32"/>
          <w:szCs w:val="32"/>
          <w:highlight w:val="none"/>
        </w:rPr>
        <w:t>万元，</w:t>
      </w:r>
      <w:r>
        <w:rPr>
          <w:rFonts w:hint="eastAsia" w:eastAsia="仿宋_GB2312"/>
          <w:color w:val="auto"/>
          <w:kern w:val="0"/>
          <w:sz w:val="32"/>
          <w:szCs w:val="32"/>
          <w:highlight w:val="none"/>
          <w:lang w:eastAsia="zh-CN"/>
        </w:rPr>
        <w:t>在线课程每项</w:t>
      </w:r>
      <w:r>
        <w:rPr>
          <w:rFonts w:eastAsia="仿宋_GB2312"/>
          <w:color w:val="auto"/>
          <w:kern w:val="0"/>
          <w:sz w:val="32"/>
          <w:szCs w:val="32"/>
        </w:rPr>
        <w:t>资助</w:t>
      </w:r>
      <w:r>
        <w:rPr>
          <w:rFonts w:hint="eastAsia" w:eastAsia="仿宋_GB2312"/>
          <w:color w:val="auto"/>
          <w:kern w:val="0"/>
          <w:sz w:val="32"/>
          <w:szCs w:val="32"/>
          <w:highlight w:val="none"/>
          <w:lang w:val="en-US" w:eastAsia="zh-CN"/>
        </w:rPr>
        <w:t>10万元，建设周期均为两年。经费</w:t>
      </w:r>
      <w:r>
        <w:rPr>
          <w:rFonts w:eastAsia="仿宋_GB2312"/>
          <w:color w:val="auto"/>
          <w:kern w:val="0"/>
          <w:sz w:val="32"/>
          <w:szCs w:val="32"/>
          <w:highlight w:val="none"/>
        </w:rPr>
        <w:t>分两年划拨，20</w:t>
      </w:r>
      <w:r>
        <w:rPr>
          <w:rFonts w:hint="eastAsia" w:eastAsia="仿宋_GB2312"/>
          <w:color w:val="auto"/>
          <w:kern w:val="0"/>
          <w:sz w:val="32"/>
          <w:szCs w:val="32"/>
          <w:highlight w:val="none"/>
          <w:lang w:val="en-US" w:eastAsia="zh-CN"/>
        </w:rPr>
        <w:t>21</w:t>
      </w:r>
      <w:r>
        <w:rPr>
          <w:rFonts w:eastAsia="仿宋_GB2312"/>
          <w:color w:val="auto"/>
          <w:kern w:val="0"/>
          <w:sz w:val="32"/>
          <w:szCs w:val="32"/>
          <w:highlight w:val="none"/>
        </w:rPr>
        <w:t>年拨付</w:t>
      </w:r>
      <w:r>
        <w:rPr>
          <w:rFonts w:hint="eastAsia" w:eastAsia="仿宋_GB2312"/>
          <w:color w:val="auto"/>
          <w:kern w:val="0"/>
          <w:sz w:val="32"/>
          <w:szCs w:val="32"/>
          <w:highlight w:val="none"/>
          <w:lang w:eastAsia="zh-CN"/>
        </w:rPr>
        <w:t>第一期经费</w:t>
      </w:r>
      <w:r>
        <w:rPr>
          <w:rFonts w:eastAsia="仿宋_GB2312"/>
          <w:color w:val="auto"/>
          <w:kern w:val="0"/>
          <w:sz w:val="32"/>
          <w:szCs w:val="32"/>
          <w:highlight w:val="none"/>
        </w:rPr>
        <w:t>，中期考核合格后20</w:t>
      </w:r>
      <w:r>
        <w:rPr>
          <w:rFonts w:hint="eastAsia" w:eastAsia="仿宋_GB2312"/>
          <w:color w:val="auto"/>
          <w:kern w:val="0"/>
          <w:sz w:val="32"/>
          <w:szCs w:val="32"/>
          <w:highlight w:val="none"/>
          <w:lang w:val="en-US" w:eastAsia="zh-CN"/>
        </w:rPr>
        <w:t>22</w:t>
      </w:r>
      <w:r>
        <w:rPr>
          <w:rFonts w:eastAsia="仿宋_GB2312"/>
          <w:color w:val="auto"/>
          <w:kern w:val="0"/>
          <w:sz w:val="32"/>
          <w:szCs w:val="32"/>
          <w:highlight w:val="none"/>
        </w:rPr>
        <w:t>年拨付</w:t>
      </w:r>
      <w:r>
        <w:rPr>
          <w:rFonts w:hint="eastAsia" w:eastAsia="仿宋_GB2312"/>
          <w:color w:val="auto"/>
          <w:kern w:val="0"/>
          <w:sz w:val="32"/>
          <w:szCs w:val="32"/>
          <w:highlight w:val="none"/>
          <w:lang w:eastAsia="zh-CN"/>
        </w:rPr>
        <w:t>第二期经费。</w:t>
      </w:r>
      <w:r>
        <w:rPr>
          <w:rFonts w:hint="eastAsia" w:eastAsia="仿宋_GB2312"/>
          <w:color w:val="auto"/>
          <w:kern w:val="0"/>
          <w:sz w:val="32"/>
          <w:szCs w:val="32"/>
          <w:lang w:val="en-US" w:eastAsia="zh-CN"/>
        </w:rPr>
        <w:t>校立院助建设项目经费由相应学院拨付及管理。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黑体" w:hAnsi="黑体" w:eastAsia="黑体"/>
          <w:kern w:val="0"/>
          <w:sz w:val="32"/>
          <w:szCs w:val="32"/>
        </w:rPr>
      </w:pPr>
      <w:r>
        <w:rPr>
          <w:rFonts w:hint="eastAsia" w:ascii="黑体" w:hAnsi="黑体" w:eastAsia="黑体"/>
          <w:kern w:val="0"/>
          <w:sz w:val="32"/>
          <w:szCs w:val="32"/>
          <w:lang w:eastAsia="zh-CN"/>
        </w:rPr>
        <w:t>三、</w:t>
      </w:r>
      <w:r>
        <w:rPr>
          <w:rFonts w:hint="eastAsia" w:ascii="黑体" w:hAnsi="黑体" w:eastAsia="黑体"/>
          <w:kern w:val="0"/>
          <w:sz w:val="32"/>
          <w:szCs w:val="32"/>
        </w:rPr>
        <w:t>完成中期考核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eastAsia="仿宋_GB2312"/>
          <w:kern w:val="0"/>
          <w:sz w:val="32"/>
          <w:szCs w:val="32"/>
          <w:lang w:val="en-US" w:eastAsia="zh-CN"/>
        </w:rPr>
      </w:pPr>
      <w:r>
        <w:rPr>
          <w:rFonts w:hint="eastAsia" w:eastAsia="仿宋_GB2312"/>
          <w:kern w:val="0"/>
          <w:sz w:val="32"/>
          <w:szCs w:val="32"/>
        </w:rPr>
        <w:t>20</w:t>
      </w:r>
      <w:r>
        <w:rPr>
          <w:rFonts w:hint="eastAsia" w:eastAsia="仿宋_GB2312"/>
          <w:kern w:val="0"/>
          <w:sz w:val="32"/>
          <w:szCs w:val="32"/>
          <w:lang w:val="en-US" w:eastAsia="zh-CN"/>
        </w:rPr>
        <w:t>21</w:t>
      </w:r>
      <w:r>
        <w:rPr>
          <w:rFonts w:hint="eastAsia" w:eastAsia="仿宋_GB2312"/>
          <w:kern w:val="0"/>
          <w:sz w:val="32"/>
          <w:szCs w:val="32"/>
        </w:rPr>
        <w:t>年研究生</w:t>
      </w:r>
      <w:r>
        <w:rPr>
          <w:rFonts w:hint="eastAsia" w:eastAsia="仿宋_GB2312"/>
          <w:kern w:val="0"/>
          <w:sz w:val="32"/>
          <w:szCs w:val="32"/>
          <w:lang w:eastAsia="zh-CN"/>
        </w:rPr>
        <w:t>教育教学改革项目实行中期检查，项目负责人</w:t>
      </w:r>
      <w:r>
        <w:rPr>
          <w:rFonts w:hint="eastAsia" w:eastAsia="仿宋_GB2312"/>
          <w:kern w:val="0"/>
          <w:sz w:val="32"/>
          <w:szCs w:val="32"/>
          <w:lang w:val="en-US" w:eastAsia="zh-CN"/>
        </w:rPr>
        <w:t>提供项目阶段性研究成果的佐证材料。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eastAsia="仿宋_GB2312"/>
          <w:kern w:val="0"/>
          <w:sz w:val="32"/>
          <w:szCs w:val="32"/>
        </w:rPr>
      </w:pPr>
      <w:r>
        <w:rPr>
          <w:rFonts w:hint="eastAsia" w:eastAsia="仿宋_GB2312"/>
          <w:kern w:val="0"/>
          <w:sz w:val="32"/>
          <w:szCs w:val="32"/>
          <w:lang w:val="en-US" w:eastAsia="zh-CN"/>
        </w:rPr>
        <w:t>1.</w:t>
      </w:r>
      <w:r>
        <w:rPr>
          <w:rFonts w:hint="eastAsia" w:eastAsia="仿宋_GB2312"/>
          <w:kern w:val="0"/>
          <w:sz w:val="32"/>
          <w:szCs w:val="32"/>
        </w:rPr>
        <w:t>精品教材：</w:t>
      </w:r>
      <w:r>
        <w:rPr>
          <w:rFonts w:hint="eastAsia" w:eastAsia="仿宋_GB2312"/>
          <w:kern w:val="0"/>
          <w:sz w:val="32"/>
          <w:szCs w:val="32"/>
          <w:lang w:val="en-US" w:eastAsia="zh-CN"/>
        </w:rPr>
        <w:t>提供教材初稿及其相应课程的教学材料。</w:t>
      </w:r>
    </w:p>
    <w:p>
      <w:pPr>
        <w:numPr>
          <w:ilvl w:val="0"/>
          <w:numId w:val="0"/>
        </w:numPr>
        <w:ind w:firstLine="640" w:firstLineChars="200"/>
        <w:rPr>
          <w:rFonts w:hint="eastAsia" w:ascii="仿宋_GB2312" w:eastAsia="仿宋_GB2312"/>
          <w:sz w:val="32"/>
          <w:szCs w:val="32"/>
          <w:lang w:eastAsia="zh-CN"/>
        </w:rPr>
      </w:pPr>
      <w:r>
        <w:rPr>
          <w:rFonts w:hint="eastAsia" w:eastAsia="仿宋_GB2312"/>
          <w:kern w:val="0"/>
          <w:sz w:val="32"/>
          <w:szCs w:val="32"/>
          <w:lang w:val="en-US" w:eastAsia="zh-CN"/>
        </w:rPr>
        <w:t>2.</w:t>
      </w:r>
      <w:r>
        <w:rPr>
          <w:rFonts w:ascii="仿宋_GB2312" w:eastAsia="仿宋_GB2312"/>
          <w:b w:val="0"/>
          <w:bCs w:val="0"/>
          <w:sz w:val="32"/>
          <w:szCs w:val="32"/>
        </w:rPr>
        <w:t>在线课程：</w:t>
      </w:r>
      <w:r>
        <w:rPr>
          <w:rFonts w:hint="default" w:ascii="仿宋_GB2312" w:hAnsi="仿宋_GB2312" w:eastAsia="仿宋_GB2312" w:cs="仿宋_GB2312"/>
          <w:color w:val="auto"/>
          <w:sz w:val="32"/>
          <w:szCs w:val="32"/>
          <w:lang w:val="en-US" w:eastAsia="zh-CN"/>
        </w:rPr>
        <w:t>在指定网站发布课程基本信息，包括课程简介、教学大纲、教学团队、课程目标、</w:t>
      </w:r>
      <w:r>
        <w:rPr>
          <w:rFonts w:hint="eastAsia" w:ascii="仿宋_GB2312" w:hAnsi="仿宋_GB2312" w:eastAsia="仿宋_GB2312" w:cs="仿宋_GB2312"/>
          <w:color w:val="auto"/>
          <w:sz w:val="32"/>
          <w:szCs w:val="32"/>
          <w:lang w:val="en-US" w:eastAsia="zh-CN"/>
        </w:rPr>
        <w:t>参考</w:t>
      </w:r>
      <w:r>
        <w:rPr>
          <w:rFonts w:hint="default" w:ascii="仿宋_GB2312" w:hAnsi="仿宋_GB2312" w:eastAsia="仿宋_GB2312" w:cs="仿宋_GB2312"/>
          <w:color w:val="auto"/>
          <w:sz w:val="32"/>
          <w:szCs w:val="32"/>
          <w:lang w:val="en-US" w:eastAsia="zh-CN"/>
        </w:rPr>
        <w:t>教材；发布</w:t>
      </w:r>
      <w:r>
        <w:rPr>
          <w:rFonts w:hint="eastAsia" w:ascii="仿宋_GB2312" w:hAnsi="仿宋_GB2312" w:eastAsia="仿宋_GB2312" w:cs="仿宋_GB2312"/>
          <w:color w:val="auto"/>
          <w:sz w:val="32"/>
          <w:szCs w:val="32"/>
          <w:lang w:val="en-US" w:eastAsia="zh-CN"/>
        </w:rPr>
        <w:t>部分</w:t>
      </w:r>
      <w:r>
        <w:rPr>
          <w:rFonts w:hint="default" w:ascii="仿宋_GB2312" w:hAnsi="仿宋_GB2312" w:eastAsia="仿宋_GB2312" w:cs="仿宋_GB2312"/>
          <w:color w:val="auto"/>
          <w:sz w:val="32"/>
          <w:szCs w:val="32"/>
          <w:lang w:val="en-US" w:eastAsia="zh-CN"/>
        </w:rPr>
        <w:t>课程教学资源，包括课件、资料库</w:t>
      </w:r>
      <w:r>
        <w:rPr>
          <w:rFonts w:hint="eastAsia" w:ascii="仿宋_GB2312" w:hAnsi="仿宋_GB2312" w:eastAsia="仿宋_GB2312" w:cs="仿宋_GB2312"/>
          <w:color w:val="auto"/>
          <w:sz w:val="32"/>
          <w:szCs w:val="32"/>
          <w:lang w:val="en-US" w:eastAsia="zh-CN"/>
        </w:rPr>
        <w:t>、习题库</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eastAsia="仿宋_GB2312"/>
          <w:kern w:val="0"/>
          <w:sz w:val="32"/>
          <w:szCs w:val="32"/>
          <w:lang w:val="en-US" w:eastAsia="zh-CN"/>
        </w:rPr>
        <w:t>3.案例课程：</w:t>
      </w:r>
      <w:r>
        <w:rPr>
          <w:rFonts w:hint="default" w:ascii="仿宋_GB2312" w:hAnsi="仿宋_GB2312" w:eastAsia="仿宋_GB2312" w:cs="仿宋_GB2312"/>
          <w:color w:val="auto"/>
          <w:sz w:val="32"/>
          <w:szCs w:val="32"/>
          <w:lang w:val="en-US" w:eastAsia="zh-CN"/>
        </w:rPr>
        <w:t>提供完整</w:t>
      </w:r>
      <w:r>
        <w:rPr>
          <w:rFonts w:hint="eastAsia" w:ascii="仿宋_GB2312" w:hAnsi="仿宋_GB2312" w:eastAsia="仿宋_GB2312" w:cs="仿宋_GB2312"/>
          <w:color w:val="auto"/>
          <w:sz w:val="32"/>
          <w:szCs w:val="32"/>
          <w:lang w:val="en-US" w:eastAsia="zh-CN"/>
        </w:rPr>
        <w:t>的</w:t>
      </w:r>
      <w:r>
        <w:rPr>
          <w:rFonts w:hint="default" w:ascii="仿宋_GB2312" w:hAnsi="仿宋_GB2312" w:eastAsia="仿宋_GB2312" w:cs="仿宋_GB2312"/>
          <w:color w:val="auto"/>
          <w:sz w:val="32"/>
          <w:szCs w:val="32"/>
          <w:lang w:val="en-US" w:eastAsia="zh-CN"/>
        </w:rPr>
        <w:t>案例</w:t>
      </w:r>
      <w:r>
        <w:rPr>
          <w:rFonts w:hint="eastAsia" w:ascii="仿宋_GB2312" w:hAnsi="仿宋_GB2312" w:eastAsia="仿宋_GB2312" w:cs="仿宋_GB2312"/>
          <w:color w:val="auto"/>
          <w:sz w:val="32"/>
          <w:szCs w:val="32"/>
          <w:lang w:val="en-US" w:eastAsia="zh-CN"/>
        </w:rPr>
        <w:t>课程</w:t>
      </w:r>
      <w:r>
        <w:rPr>
          <w:rFonts w:hint="default" w:ascii="仿宋_GB2312" w:hAnsi="仿宋_GB2312" w:eastAsia="仿宋_GB2312" w:cs="仿宋_GB2312"/>
          <w:color w:val="auto"/>
          <w:sz w:val="32"/>
          <w:szCs w:val="32"/>
          <w:lang w:val="en-US" w:eastAsia="zh-CN"/>
        </w:rPr>
        <w:t>设计方案</w:t>
      </w:r>
      <w:r>
        <w:rPr>
          <w:rFonts w:hint="eastAsia" w:ascii="仿宋_GB2312" w:hAnsi="仿宋_GB2312" w:eastAsia="仿宋_GB2312" w:cs="仿宋_GB2312"/>
          <w:color w:val="auto"/>
          <w:sz w:val="32"/>
          <w:szCs w:val="32"/>
          <w:lang w:val="en-US" w:eastAsia="zh-CN"/>
        </w:rPr>
        <w:t>，包括讲义以及教学实践等应用进展情况；至少一个案例入选中国专业案例中心或相应专业学位教育指导委员会案例库的证明。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kern w:val="0"/>
          <w:sz w:val="32"/>
          <w:szCs w:val="32"/>
          <w:lang w:eastAsia="zh-CN"/>
        </w:rPr>
      </w:pPr>
      <w:r>
        <w:rPr>
          <w:rFonts w:hint="eastAsia" w:ascii="黑体" w:hAnsi="黑体" w:eastAsia="黑体"/>
          <w:kern w:val="0"/>
          <w:sz w:val="32"/>
          <w:szCs w:val="32"/>
          <w:lang w:eastAsia="zh-CN"/>
        </w:rPr>
        <w:t>四、整体建设要求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eastAsia="仿宋_GB2312"/>
          <w:b w:val="0"/>
          <w:bCs w:val="0"/>
          <w:kern w:val="0"/>
          <w:sz w:val="32"/>
          <w:szCs w:val="32"/>
          <w:lang w:eastAsia="zh-CN"/>
        </w:rPr>
      </w:pPr>
      <w:r>
        <w:rPr>
          <w:rFonts w:hint="eastAsia" w:eastAsia="仿宋_GB2312"/>
          <w:b w:val="0"/>
          <w:bCs w:val="0"/>
          <w:kern w:val="0"/>
          <w:sz w:val="32"/>
          <w:szCs w:val="32"/>
          <w:lang w:val="en-US" w:eastAsia="zh-CN"/>
        </w:rPr>
        <w:t>1.</w:t>
      </w:r>
      <w:r>
        <w:rPr>
          <w:rFonts w:hint="eastAsia" w:eastAsia="仿宋_GB2312"/>
          <w:b w:val="0"/>
          <w:bCs w:val="0"/>
          <w:kern w:val="0"/>
          <w:sz w:val="32"/>
          <w:szCs w:val="32"/>
          <w:lang w:eastAsia="zh-CN"/>
        </w:rPr>
        <w:t>精品教材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（1）教材能够与时俱进，适应经济社会发展和科技进步的要求，遵循教育教学规律，体现学科前沿和最新研究成果，反映本学科专业的新理论、新方法、新体系，反映区域特色与我校特点。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（2）</w:t>
      </w:r>
      <w:r>
        <w:rPr>
          <w:rFonts w:hint="eastAsia" w:ascii="仿宋_GB2312" w:hAnsi="仿宋_GB2312" w:eastAsia="仿宋_GB2312" w:cs="仿宋_GB2312"/>
          <w:sz w:val="32"/>
          <w:szCs w:val="32"/>
          <w:lang w:val="en-US" w:eastAsia="zh-CN"/>
        </w:rPr>
        <w:t>编写基本内容、主要知识点、教学课件等相关教学资料。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（3）按期出版，提供出版合同复印件；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（4）出版的教材应在适当位置标明“本书获河海大学研究生精品教材项目资助”字样，教材出版后研究生院统一存档5本。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eastAsia="仿宋_GB2312"/>
          <w:b w:val="0"/>
          <w:bCs w:val="0"/>
          <w:kern w:val="0"/>
          <w:sz w:val="32"/>
          <w:szCs w:val="32"/>
          <w:lang w:val="en-US" w:eastAsia="zh-CN"/>
        </w:rPr>
      </w:pPr>
      <w:r>
        <w:rPr>
          <w:rFonts w:hint="eastAsia" w:eastAsia="仿宋_GB2312"/>
          <w:b w:val="0"/>
          <w:bCs w:val="0"/>
          <w:kern w:val="0"/>
          <w:sz w:val="32"/>
          <w:szCs w:val="32"/>
          <w:lang w:val="en-US" w:eastAsia="zh-CN"/>
        </w:rPr>
        <w:t>2.在线课程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建设要求请参照附件2《研究生在线课程建设验收暂行标准》与附件3《</w:t>
      </w:r>
      <w:r>
        <w:rPr>
          <w:rFonts w:hint="eastAsia" w:eastAsia="仿宋_GB2312"/>
          <w:color w:val="auto"/>
          <w:kern w:val="0"/>
          <w:sz w:val="32"/>
          <w:szCs w:val="32"/>
          <w:highlight w:val="none"/>
          <w:lang w:val="en-US" w:eastAsia="zh-CN"/>
        </w:rPr>
        <w:t>江苏省高</w:t>
      </w:r>
      <w:r>
        <w:rPr>
          <w:rFonts w:hint="eastAsia" w:eastAsia="仿宋_GB2312"/>
          <w:color w:val="auto"/>
          <w:kern w:val="0"/>
          <w:sz w:val="32"/>
          <w:szCs w:val="32"/>
          <w:lang w:val="en-US" w:eastAsia="zh-CN"/>
        </w:rPr>
        <w:t>等学校在线开放课程建设技术规范》，关于提供技术支持等事宜将另行通知。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eastAsia="仿宋_GB2312"/>
          <w:b w:val="0"/>
          <w:bCs w:val="0"/>
          <w:kern w:val="0"/>
          <w:sz w:val="32"/>
          <w:szCs w:val="32"/>
          <w:lang w:val="en-US" w:eastAsia="zh-CN"/>
        </w:rPr>
      </w:pPr>
      <w:r>
        <w:rPr>
          <w:rFonts w:hint="eastAsia" w:eastAsia="仿宋_GB2312"/>
          <w:b w:val="0"/>
          <w:bCs w:val="0"/>
          <w:kern w:val="0"/>
          <w:sz w:val="32"/>
          <w:szCs w:val="32"/>
          <w:lang w:val="en-US" w:eastAsia="zh-CN"/>
        </w:rPr>
        <w:t>3.案例课程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kern w:val="0"/>
          <w:sz w:val="32"/>
          <w:szCs w:val="32"/>
        </w:rPr>
      </w:pPr>
      <w:r>
        <w:rPr>
          <w:rFonts w:hint="eastAsia" w:eastAsia="仿宋_GB2312"/>
          <w:kern w:val="0"/>
          <w:sz w:val="32"/>
          <w:szCs w:val="32"/>
        </w:rPr>
        <w:t>（1）案例课程应不少于5个案例，一般在两年内完成。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kern w:val="0"/>
          <w:sz w:val="32"/>
          <w:szCs w:val="32"/>
        </w:rPr>
      </w:pPr>
      <w:r>
        <w:rPr>
          <w:rFonts w:hint="eastAsia" w:eastAsia="仿宋_GB2312"/>
          <w:kern w:val="0"/>
          <w:sz w:val="32"/>
          <w:szCs w:val="32"/>
        </w:rPr>
        <w:t>（2）案例主体以文字案例或视频案例形式进行呈现，其中视频案例可选择录屏形式、手写讲解、出境讲解、实景讲授、动画演示、对话式讲解、访谈等呈现形式。案例应叙述清晰，理论分析准确、实用，案例组织合理、结构严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kern w:val="0"/>
          <w:sz w:val="32"/>
          <w:szCs w:val="32"/>
        </w:rPr>
      </w:pPr>
      <w:r>
        <w:rPr>
          <w:rFonts w:hint="eastAsia" w:eastAsia="仿宋_GB2312"/>
          <w:kern w:val="0"/>
          <w:sz w:val="32"/>
          <w:szCs w:val="32"/>
        </w:rPr>
        <w:t>（3）案例应由案例正文（文字或视频）和案例说明两部分组成。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kern w:val="0"/>
          <w:sz w:val="32"/>
          <w:szCs w:val="32"/>
        </w:rPr>
      </w:pPr>
      <w:r>
        <w:rPr>
          <w:rFonts w:hint="eastAsia" w:eastAsia="仿宋_GB2312"/>
          <w:kern w:val="0"/>
          <w:sz w:val="32"/>
          <w:szCs w:val="32"/>
        </w:rPr>
        <w:t>①文字案例正文应包括标题（以不带暗示性的中性标题为宜）、首页注释（版权说明、编写目的、案例真实性等）、内容提要及关键词（内容提要总结案例内容、关键词3-5个）、引言、相关背景介绍（行业背景、单位、主要人物、事件等相关背景）、主题内容（大中型案例宜分节，并有节标题）、结尾、脚注、图表、附录等。</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eastAsia="仿宋_GB2312"/>
          <w:kern w:val="0"/>
          <w:sz w:val="32"/>
          <w:szCs w:val="32"/>
        </w:rPr>
      </w:pPr>
      <w:r>
        <w:rPr>
          <w:rFonts w:hint="eastAsia" w:eastAsia="仿宋_GB2312"/>
          <w:kern w:val="0"/>
          <w:sz w:val="32"/>
          <w:szCs w:val="32"/>
        </w:rPr>
        <w:t>②案例说明应包括教学目的与用途（适用的课程、对象，教学目标）、启发思考题（提示学生思考方向，2至5题为宜）、分析思路（给出案例分析的逻辑路径）、理论依据与分析（分析该案例所需要的相关理论，以及具体分析，包括需要涉及的计算结果）、背景信息（案例进展程度等其它案例正文中未提及的背景信息）、关键要点（案例分析中的关键所在，案例教学中的关键知识点、能力点等）、建议课堂计划（对案例教学过程中的时间安排、黑板板书布置、学生背景了解、小组的分组及分组讨论内容、案例的开场白和结束总结及如何就该案例进行组织引导提出建议）、相关附件（图表等）、其它教学支持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kern w:val="0"/>
          <w:sz w:val="32"/>
          <w:szCs w:val="32"/>
          <w:lang w:eastAsia="zh-CN"/>
        </w:rPr>
      </w:pPr>
      <w:r>
        <w:rPr>
          <w:rFonts w:hint="eastAsia" w:ascii="黑体" w:hAnsi="黑体" w:eastAsia="黑体"/>
          <w:kern w:val="0"/>
          <w:sz w:val="32"/>
          <w:szCs w:val="32"/>
          <w:lang w:eastAsia="zh-CN"/>
        </w:rPr>
        <w:t>五、其他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eastAsia="仿宋_GB2312"/>
          <w:kern w:val="0"/>
          <w:sz w:val="32"/>
          <w:szCs w:val="32"/>
          <w:lang w:val="en-US" w:eastAsia="zh-CN"/>
        </w:rPr>
      </w:pPr>
      <w:r>
        <w:rPr>
          <w:rFonts w:hint="eastAsia" w:eastAsia="仿宋_GB2312"/>
          <w:kern w:val="0"/>
          <w:sz w:val="32"/>
          <w:szCs w:val="32"/>
          <w:lang w:val="en-US" w:eastAsia="zh-CN"/>
        </w:rPr>
        <w:t>4月30日前，请所有立项在线课程的课程负责人到所在学院研究生秘书办公室签订在线课程建设的《个人承诺书》。</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仿宋_GB2312"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420" w:leftChars="200" w:firstLine="320" w:firstLineChars="100"/>
        <w:textAlignment w:val="auto"/>
        <w:rPr>
          <w:rFonts w:hint="eastAsia" w:ascii="仿宋_GB2312" w:eastAsia="仿宋_GB2312" w:cs="宋体"/>
          <w:kern w:val="0"/>
          <w:sz w:val="32"/>
          <w:szCs w:val="32"/>
          <w:lang w:eastAsia="zh-CN"/>
        </w:rPr>
      </w:pPr>
      <w:r>
        <w:rPr>
          <w:rFonts w:hint="eastAsia" w:ascii="仿宋_GB2312" w:eastAsia="仿宋_GB2312" w:cs="宋体"/>
          <w:kern w:val="0"/>
          <w:sz w:val="32"/>
          <w:szCs w:val="32"/>
        </w:rPr>
        <w:t>附件：1.</w:t>
      </w:r>
      <w:r>
        <w:rPr>
          <w:rFonts w:hint="eastAsia" w:ascii="仿宋_GB2312" w:eastAsia="仿宋_GB2312" w:cs="宋体"/>
          <w:kern w:val="0"/>
          <w:sz w:val="32"/>
          <w:szCs w:val="32"/>
          <w:lang w:val="en-US" w:eastAsia="zh-CN"/>
        </w:rPr>
        <w:t>2021</w:t>
      </w:r>
      <w:r>
        <w:rPr>
          <w:rFonts w:hint="eastAsia" w:ascii="仿宋_GB2312" w:eastAsia="仿宋_GB2312" w:cs="宋体"/>
          <w:kern w:val="0"/>
          <w:sz w:val="32"/>
          <w:szCs w:val="32"/>
        </w:rPr>
        <w:t>年研究生</w:t>
      </w:r>
      <w:r>
        <w:rPr>
          <w:rFonts w:hint="eastAsia" w:ascii="仿宋_GB2312" w:eastAsia="仿宋_GB2312" w:cs="宋体"/>
          <w:kern w:val="0"/>
          <w:sz w:val="32"/>
          <w:szCs w:val="32"/>
          <w:lang w:eastAsia="zh-CN"/>
        </w:rPr>
        <w:t>教育教学改革</w:t>
      </w:r>
      <w:r>
        <w:rPr>
          <w:rFonts w:hint="eastAsia" w:ascii="仿宋_GB2312" w:eastAsia="仿宋_GB2312" w:cs="宋体"/>
          <w:kern w:val="0"/>
          <w:sz w:val="32"/>
          <w:szCs w:val="32"/>
        </w:rPr>
        <w:t>项目</w:t>
      </w:r>
      <w:r>
        <w:rPr>
          <w:rFonts w:hint="eastAsia" w:ascii="仿宋_GB2312" w:eastAsia="仿宋_GB2312" w:cs="宋体"/>
          <w:kern w:val="0"/>
          <w:sz w:val="32"/>
          <w:szCs w:val="32"/>
          <w:lang w:eastAsia="zh-CN"/>
        </w:rPr>
        <w:t>建设名单</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eastAsia="仿宋_GB2312"/>
          <w:color w:val="auto"/>
          <w:kern w:val="0"/>
          <w:sz w:val="32"/>
          <w:szCs w:val="32"/>
          <w:lang w:val="en-US" w:eastAsia="zh-CN"/>
        </w:rPr>
      </w:pPr>
      <w:r>
        <w:rPr>
          <w:rFonts w:hint="eastAsia" w:ascii="仿宋_GB2312" w:eastAsia="仿宋_GB2312" w:cs="宋体"/>
          <w:kern w:val="0"/>
          <w:sz w:val="32"/>
          <w:szCs w:val="32"/>
          <w:lang w:val="en-US" w:eastAsia="zh-CN"/>
        </w:rPr>
        <w:t xml:space="preserve">        2.</w:t>
      </w:r>
      <w:r>
        <w:rPr>
          <w:rFonts w:hint="eastAsia" w:eastAsia="仿宋_GB2312"/>
          <w:color w:val="auto"/>
          <w:kern w:val="0"/>
          <w:sz w:val="32"/>
          <w:szCs w:val="32"/>
          <w:lang w:val="en-US" w:eastAsia="zh-CN"/>
        </w:rPr>
        <w:t>研究生在线课程建设验收暂行标准</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 xml:space="preserve">        3.江苏省高等学校在线开放课程建设技术规范</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eastAsia="仿宋_GB2312"/>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eastAsia="仿宋_GB2312"/>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120" w:firstLineChars="16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河海大学研究生院</w:t>
      </w:r>
    </w:p>
    <w:p>
      <w:pPr>
        <w:keepNext w:val="0"/>
        <w:keepLines w:val="0"/>
        <w:pageBreakBefore w:val="0"/>
        <w:widowControl w:val="0"/>
        <w:kinsoku/>
        <w:wordWrap/>
        <w:overflowPunct/>
        <w:topLinePunct w:val="0"/>
        <w:autoSpaceDE/>
        <w:autoSpaceDN/>
        <w:bidi w:val="0"/>
        <w:adjustRightInd/>
        <w:snapToGrid/>
        <w:spacing w:line="360" w:lineRule="auto"/>
        <w:ind w:firstLine="5120" w:firstLineChars="1600"/>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2021年4月21日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247CC"/>
    <w:rsid w:val="02225B69"/>
    <w:rsid w:val="097A33DF"/>
    <w:rsid w:val="114B65EB"/>
    <w:rsid w:val="13D31FD0"/>
    <w:rsid w:val="1D0504E1"/>
    <w:rsid w:val="1ED5715D"/>
    <w:rsid w:val="22EA6453"/>
    <w:rsid w:val="249C1E98"/>
    <w:rsid w:val="253C2FF7"/>
    <w:rsid w:val="2E131102"/>
    <w:rsid w:val="2FE6709F"/>
    <w:rsid w:val="30CC067E"/>
    <w:rsid w:val="35233C77"/>
    <w:rsid w:val="36627AE5"/>
    <w:rsid w:val="3ACF0654"/>
    <w:rsid w:val="3C644F98"/>
    <w:rsid w:val="3EC2376E"/>
    <w:rsid w:val="408C227D"/>
    <w:rsid w:val="48D1312F"/>
    <w:rsid w:val="4B7D2CCC"/>
    <w:rsid w:val="4C013D68"/>
    <w:rsid w:val="4DCD141A"/>
    <w:rsid w:val="524E1706"/>
    <w:rsid w:val="548E3320"/>
    <w:rsid w:val="568E226D"/>
    <w:rsid w:val="57DC34E5"/>
    <w:rsid w:val="57E23960"/>
    <w:rsid w:val="5E2E1CAB"/>
    <w:rsid w:val="65351F33"/>
    <w:rsid w:val="6B7A42D4"/>
    <w:rsid w:val="7245018B"/>
    <w:rsid w:val="769E2321"/>
    <w:rsid w:val="79793E79"/>
    <w:rsid w:val="7CB97616"/>
    <w:rsid w:val="7E7C7B6D"/>
    <w:rsid w:val="7F824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2020-05-07T07:52:00Z</dcterms:created>
  <dc:creator>撒腿儿的兔</dc:creator>
  <cp:lastModifiedBy>zhangjing</cp:lastModifiedBy>
  <cp:lastPrinted>2021-04-19T01:00:00Z</cp:lastPrinted>
  <dcterms:modified xsi:type="dcterms:W3CDTF">2021-04-21T02:23:42Z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D74441F1F9324A76A162052ADC912214</vt:lpwstr>
  </property>
</Properties>
</file>