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after="156" w:afterLines="50" w:line="555" w:lineRule="atLeast"/>
        <w:jc w:val="center"/>
        <w:rPr>
          <w:rFonts w:ascii="微软雅黑" w:hAnsi="微软雅黑" w:eastAsia="微软雅黑" w:cs="宋体"/>
          <w:color w:val="333333"/>
          <w:kern w:val="0"/>
          <w:sz w:val="23"/>
          <w:szCs w:val="23"/>
        </w:rPr>
      </w:pPr>
      <w:r>
        <w:rPr>
          <w:rFonts w:hint="eastAsia" w:ascii="黑体" w:hAnsi="黑体" w:eastAsia="黑体" w:cs="宋体"/>
          <w:color w:val="333333"/>
          <w:kern w:val="0"/>
          <w:sz w:val="44"/>
          <w:szCs w:val="44"/>
        </w:rPr>
        <w:t>关于开展20</w:t>
      </w:r>
      <w:r>
        <w:rPr>
          <w:rFonts w:ascii="黑体" w:hAnsi="黑体" w:eastAsia="黑体" w:cs="宋体"/>
          <w:color w:val="333333"/>
          <w:kern w:val="0"/>
          <w:sz w:val="44"/>
          <w:szCs w:val="44"/>
        </w:rPr>
        <w:t>2</w:t>
      </w:r>
      <w:r>
        <w:rPr>
          <w:rFonts w:hint="eastAsia" w:ascii="黑体" w:hAnsi="黑体" w:eastAsia="黑体" w:cs="宋体"/>
          <w:color w:val="333333"/>
          <w:kern w:val="0"/>
          <w:sz w:val="44"/>
          <w:szCs w:val="44"/>
          <w:lang w:val="en-US" w:eastAsia="zh-CN"/>
        </w:rPr>
        <w:t>3</w:t>
      </w:r>
      <w:r>
        <w:rPr>
          <w:rFonts w:hint="eastAsia" w:ascii="黑体" w:hAnsi="黑体" w:eastAsia="黑体" w:cs="宋体"/>
          <w:color w:val="333333"/>
          <w:kern w:val="0"/>
          <w:sz w:val="44"/>
          <w:szCs w:val="44"/>
        </w:rPr>
        <w:t>年优秀研究生学位论文培育项目申报的通知</w:t>
      </w:r>
    </w:p>
    <w:p>
      <w:pPr>
        <w:widowControl/>
        <w:shd w:val="clear" w:color="auto" w:fill="FFFFFF"/>
        <w:spacing w:line="2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各学院（系）：</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为促进我校</w:t>
      </w:r>
      <w:r>
        <w:rPr>
          <w:rFonts w:hint="eastAsia" w:ascii="仿宋" w:hAnsi="仿宋" w:eastAsia="仿宋" w:cs="宋体"/>
          <w:color w:val="000000" w:themeColor="text1"/>
          <w:kern w:val="0"/>
          <w:sz w:val="28"/>
          <w:szCs w:val="28"/>
          <w:lang w:eastAsia="zh-CN"/>
          <w14:textFill>
            <w14:solidFill>
              <w14:schemeClr w14:val="tx1"/>
            </w14:solidFill>
          </w14:textFill>
        </w:rPr>
        <w:t>拔尖</w:t>
      </w:r>
      <w:r>
        <w:rPr>
          <w:rFonts w:hint="eastAsia" w:ascii="仿宋" w:hAnsi="仿宋" w:eastAsia="仿宋" w:cs="宋体"/>
          <w:color w:val="000000" w:themeColor="text1"/>
          <w:kern w:val="0"/>
          <w:sz w:val="28"/>
          <w:szCs w:val="28"/>
          <w14:textFill>
            <w14:solidFill>
              <w14:schemeClr w14:val="tx1"/>
            </w14:solidFill>
          </w14:textFill>
        </w:rPr>
        <w:t>创新人才培养，积极引导和支持研究生潜心从事科学创新研究，提升研究生学位论文质量，争创省级研究生优秀学位论文，启动20</w:t>
      </w: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年优秀研究生学位论文培育项目申报工作，现就有关事项通知如下。</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一、评选原则</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优秀研究生学位论文培育项目分为</w:t>
      </w:r>
      <w:bookmarkStart w:id="0" w:name="_Hlk56784203"/>
      <w:r>
        <w:rPr>
          <w:rFonts w:hint="eastAsia" w:ascii="仿宋" w:hAnsi="仿宋" w:eastAsia="仿宋" w:cs="宋体"/>
          <w:color w:val="000000" w:themeColor="text1"/>
          <w:kern w:val="0"/>
          <w:sz w:val="28"/>
          <w:szCs w:val="28"/>
          <w14:textFill>
            <w14:solidFill>
              <w14:schemeClr w14:val="tx1"/>
            </w14:solidFill>
          </w14:textFill>
        </w:rPr>
        <w:t>优秀</w:t>
      </w:r>
      <w:r>
        <w:rPr>
          <w:rFonts w:hint="eastAsia" w:ascii="仿宋" w:hAnsi="仿宋" w:eastAsia="仿宋" w:cs="宋体"/>
          <w:color w:val="000000" w:themeColor="text1"/>
          <w:kern w:val="0"/>
          <w:sz w:val="28"/>
          <w:szCs w:val="28"/>
          <w:lang w:val="en-US" w:eastAsia="zh-CN"/>
          <w14:textFill>
            <w14:solidFill>
              <w14:schemeClr w14:val="tx1"/>
            </w14:solidFill>
          </w14:textFill>
        </w:rPr>
        <w:t>学术型</w:t>
      </w:r>
      <w:r>
        <w:rPr>
          <w:rFonts w:hint="eastAsia" w:ascii="仿宋" w:hAnsi="仿宋" w:eastAsia="仿宋" w:cs="宋体"/>
          <w:color w:val="000000" w:themeColor="text1"/>
          <w:kern w:val="0"/>
          <w:sz w:val="28"/>
          <w:szCs w:val="28"/>
          <w14:textFill>
            <w14:solidFill>
              <w14:schemeClr w14:val="tx1"/>
            </w14:solidFill>
          </w14:textFill>
        </w:rPr>
        <w:t>博士学位论文培育项目</w:t>
      </w:r>
      <w:bookmarkEnd w:id="0"/>
      <w:r>
        <w:rPr>
          <w:rFonts w:hint="eastAsia" w:ascii="仿宋" w:hAnsi="仿宋" w:eastAsia="仿宋" w:cs="宋体"/>
          <w:color w:val="000000" w:themeColor="text1"/>
          <w:kern w:val="0"/>
          <w:sz w:val="28"/>
          <w:szCs w:val="28"/>
          <w14:textFill>
            <w14:solidFill>
              <w14:schemeClr w14:val="tx1"/>
            </w14:solidFill>
          </w14:textFill>
        </w:rPr>
        <w:t>（以下简称“</w:t>
      </w:r>
      <w:bookmarkStart w:id="1" w:name="_Hlk56782261"/>
      <w:r>
        <w:rPr>
          <w:rFonts w:hint="eastAsia" w:ascii="仿宋" w:hAnsi="仿宋" w:eastAsia="仿宋" w:cs="宋体"/>
          <w:color w:val="000000" w:themeColor="text1"/>
          <w:kern w:val="0"/>
          <w:sz w:val="28"/>
          <w:szCs w:val="28"/>
          <w14:textFill>
            <w14:solidFill>
              <w14:schemeClr w14:val="tx1"/>
            </w14:solidFill>
          </w14:textFill>
        </w:rPr>
        <w:t>优博培育项目</w:t>
      </w:r>
      <w:bookmarkEnd w:id="1"/>
      <w:r>
        <w:rPr>
          <w:rFonts w:hint="eastAsia" w:ascii="仿宋" w:hAnsi="仿宋" w:eastAsia="仿宋" w:cs="宋体"/>
          <w:color w:val="000000" w:themeColor="text1"/>
          <w:kern w:val="0"/>
          <w:sz w:val="28"/>
          <w:szCs w:val="28"/>
          <w14:textFill>
            <w14:solidFill>
              <w14:schemeClr w14:val="tx1"/>
            </w14:solidFill>
          </w14:textFill>
        </w:rPr>
        <w:t>”）和优秀硕士学位论文培育项目（以下简称“优硕培育项目”）两类。用于资助优秀研究生开展高水平科学研究，产出高质量科研成果，促进</w:t>
      </w:r>
      <w:r>
        <w:rPr>
          <w:rFonts w:hint="eastAsia" w:ascii="仿宋" w:hAnsi="仿宋" w:eastAsia="仿宋" w:cs="宋体"/>
          <w:color w:val="000000" w:themeColor="text1"/>
          <w:kern w:val="0"/>
          <w:sz w:val="28"/>
          <w:szCs w:val="28"/>
          <w:lang w:eastAsia="zh-CN"/>
          <w14:textFill>
            <w14:solidFill>
              <w14:schemeClr w14:val="tx1"/>
            </w14:solidFill>
          </w14:textFill>
        </w:rPr>
        <w:t>优秀</w:t>
      </w:r>
      <w:r>
        <w:rPr>
          <w:rFonts w:hint="eastAsia" w:ascii="仿宋" w:hAnsi="仿宋" w:eastAsia="仿宋" w:cs="宋体"/>
          <w:color w:val="000000" w:themeColor="text1"/>
          <w:kern w:val="0"/>
          <w:sz w:val="28"/>
          <w:szCs w:val="28"/>
          <w14:textFill>
            <w14:solidFill>
              <w14:schemeClr w14:val="tx1"/>
            </w14:solidFill>
          </w14:textFill>
        </w:rPr>
        <w:t>学位论文产生。项目评选遵照“科学公正、注重创新、严格筛选、宁缺毋滥”的原则，强调研究生创新研究能力和预期学术成果的考察。</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二、申报条件</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具有优秀学位论文培养潜质的</w:t>
      </w:r>
      <w:r>
        <w:rPr>
          <w:rFonts w:hint="eastAsia" w:ascii="仿宋" w:hAnsi="仿宋" w:eastAsia="仿宋" w:cs="宋体"/>
          <w:color w:val="000000" w:themeColor="text1"/>
          <w:kern w:val="0"/>
          <w:sz w:val="28"/>
          <w:szCs w:val="28"/>
          <w:lang w:val="en-US" w:eastAsia="zh-CN"/>
          <w14:textFill>
            <w14:solidFill>
              <w14:schemeClr w14:val="tx1"/>
            </w14:solidFill>
          </w14:textFill>
        </w:rPr>
        <w:t>全日制学术型</w:t>
      </w:r>
      <w:r>
        <w:rPr>
          <w:rFonts w:hint="eastAsia" w:ascii="仿宋" w:hAnsi="仿宋" w:eastAsia="仿宋" w:cs="宋体"/>
          <w:color w:val="000000" w:themeColor="text1"/>
          <w:kern w:val="0"/>
          <w:sz w:val="28"/>
          <w:szCs w:val="28"/>
          <w14:textFill>
            <w14:solidFill>
              <w14:schemeClr w14:val="tx1"/>
            </w14:solidFill>
          </w14:textFill>
        </w:rPr>
        <w:t>博士</w:t>
      </w:r>
      <w:r>
        <w:rPr>
          <w:rFonts w:hint="eastAsia" w:ascii="仿宋" w:hAnsi="仿宋" w:eastAsia="仿宋" w:cs="宋体"/>
          <w:color w:val="000000" w:themeColor="text1"/>
          <w:kern w:val="0"/>
          <w:sz w:val="28"/>
          <w:szCs w:val="28"/>
          <w:lang w:eastAsia="zh-CN"/>
          <w14:textFill>
            <w14:solidFill>
              <w14:schemeClr w14:val="tx1"/>
            </w14:solidFill>
          </w14:textFill>
        </w:rPr>
        <w:t>二</w:t>
      </w:r>
      <w:r>
        <w:rPr>
          <w:rFonts w:hint="eastAsia" w:ascii="仿宋" w:hAnsi="仿宋" w:eastAsia="仿宋" w:cs="宋体"/>
          <w:color w:val="000000" w:themeColor="text1"/>
          <w:kern w:val="0"/>
          <w:sz w:val="28"/>
          <w:szCs w:val="28"/>
          <w:lang w:val="en-US" w:eastAsia="zh-CN"/>
          <w14:textFill>
            <w14:solidFill>
              <w14:schemeClr w14:val="tx1"/>
            </w14:solidFill>
          </w14:textFill>
        </w:rPr>
        <w:t>年级</w:t>
      </w:r>
      <w:r>
        <w:rPr>
          <w:rFonts w:hint="eastAsia" w:ascii="仿宋" w:hAnsi="仿宋" w:eastAsia="仿宋" w:cs="宋体"/>
          <w:color w:val="000000" w:themeColor="text1"/>
          <w:kern w:val="0"/>
          <w:sz w:val="28"/>
          <w:szCs w:val="28"/>
          <w14:textFill>
            <w14:solidFill>
              <w14:schemeClr w14:val="tx1"/>
            </w14:solidFill>
          </w14:textFill>
        </w:rPr>
        <w:t>、硕士</w:t>
      </w:r>
      <w:r>
        <w:rPr>
          <w:rFonts w:hint="eastAsia" w:ascii="仿宋" w:hAnsi="仿宋" w:eastAsia="仿宋" w:cs="宋体"/>
          <w:color w:val="000000" w:themeColor="text1"/>
          <w:kern w:val="0"/>
          <w:sz w:val="28"/>
          <w:szCs w:val="28"/>
          <w:highlight w:val="none"/>
          <w:lang w:eastAsia="zh-CN"/>
          <w14:textFill>
            <w14:solidFill>
              <w14:schemeClr w14:val="tx1"/>
            </w14:solidFill>
          </w14:textFill>
        </w:rPr>
        <w:t>二年级</w:t>
      </w:r>
      <w:r>
        <w:rPr>
          <w:rFonts w:hint="eastAsia" w:ascii="仿宋" w:hAnsi="仿宋" w:eastAsia="仿宋" w:cs="宋体"/>
          <w:color w:val="000000" w:themeColor="text1"/>
          <w:kern w:val="0"/>
          <w:sz w:val="28"/>
          <w:szCs w:val="28"/>
          <w14:textFill>
            <w14:solidFill>
              <w14:schemeClr w14:val="tx1"/>
            </w14:solidFill>
          </w14:textFill>
        </w:rPr>
        <w:t>研究生</w:t>
      </w:r>
      <w:r>
        <w:rPr>
          <w:rFonts w:hint="eastAsia" w:ascii="仿宋" w:hAnsi="仿宋" w:eastAsia="仿宋" w:cs="宋体"/>
          <w:color w:val="000000" w:themeColor="text1"/>
          <w:kern w:val="0"/>
          <w:sz w:val="28"/>
          <w:szCs w:val="28"/>
          <w:lang w:eastAsia="zh-CN"/>
          <w14:textFill>
            <w14:solidFill>
              <w14:schemeClr w14:val="tx1"/>
            </w14:solidFill>
          </w14:textFill>
        </w:rPr>
        <w:t>（含</w:t>
      </w:r>
      <w:r>
        <w:rPr>
          <w:rFonts w:hint="eastAsia" w:ascii="仿宋" w:hAnsi="仿宋" w:eastAsia="仿宋" w:cs="宋体"/>
          <w:color w:val="000000" w:themeColor="text1"/>
          <w:kern w:val="0"/>
          <w:sz w:val="28"/>
          <w:szCs w:val="28"/>
          <w:lang w:val="en-US" w:eastAsia="zh-CN"/>
          <w14:textFill>
            <w14:solidFill>
              <w14:schemeClr w14:val="tx1"/>
            </w14:solidFill>
          </w14:textFill>
        </w:rPr>
        <w:t>学术型</w:t>
      </w:r>
      <w:r>
        <w:rPr>
          <w:rFonts w:hint="eastAsia" w:ascii="仿宋" w:hAnsi="仿宋" w:eastAsia="仿宋" w:cs="宋体"/>
          <w:color w:val="000000" w:themeColor="text1"/>
          <w:kern w:val="0"/>
          <w:sz w:val="28"/>
          <w:szCs w:val="28"/>
          <w:lang w:eastAsia="zh-CN"/>
          <w14:textFill>
            <w14:solidFill>
              <w14:schemeClr w14:val="tx1"/>
            </w14:solidFill>
          </w14:textFill>
        </w:rPr>
        <w:t>硕士和</w:t>
      </w:r>
      <w:r>
        <w:rPr>
          <w:rFonts w:hint="eastAsia" w:ascii="仿宋" w:hAnsi="仿宋" w:eastAsia="仿宋" w:cs="宋体"/>
          <w:color w:val="000000" w:themeColor="text1"/>
          <w:kern w:val="0"/>
          <w:sz w:val="28"/>
          <w:szCs w:val="28"/>
          <w:lang w:val="en-US" w:eastAsia="zh-CN"/>
          <w14:textFill>
            <w14:solidFill>
              <w14:schemeClr w14:val="tx1"/>
            </w14:solidFill>
          </w14:textFill>
        </w:rPr>
        <w:t>三年制</w:t>
      </w:r>
      <w:r>
        <w:rPr>
          <w:rFonts w:hint="eastAsia" w:ascii="仿宋" w:hAnsi="仿宋" w:eastAsia="仿宋" w:cs="宋体"/>
          <w:color w:val="000000" w:themeColor="text1"/>
          <w:kern w:val="0"/>
          <w:sz w:val="28"/>
          <w:szCs w:val="28"/>
          <w:lang w:eastAsia="zh-CN"/>
          <w14:textFill>
            <w14:solidFill>
              <w14:schemeClr w14:val="tx1"/>
            </w14:solidFill>
          </w14:textFill>
        </w:rPr>
        <w:t>专业学位硕士）</w:t>
      </w:r>
      <w:r>
        <w:rPr>
          <w:rFonts w:hint="eastAsia" w:ascii="仿宋" w:hAnsi="仿宋" w:eastAsia="仿宋" w:cs="宋体"/>
          <w:color w:val="000000" w:themeColor="text1"/>
          <w:kern w:val="0"/>
          <w:sz w:val="28"/>
          <w:szCs w:val="28"/>
          <w14:textFill>
            <w14:solidFill>
              <w14:schemeClr w14:val="tx1"/>
            </w14:solidFill>
          </w14:textFill>
        </w:rPr>
        <w:t>，符合下列条件的，均可申报。</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1.诚实守信，道德品质优良，无学术不端行为。</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2.已基本修完</w:t>
      </w:r>
      <w:r>
        <w:rPr>
          <w:rFonts w:hint="eastAsia" w:ascii="仿宋" w:hAnsi="仿宋" w:eastAsia="仿宋" w:cs="宋体"/>
          <w:color w:val="000000" w:themeColor="text1"/>
          <w:kern w:val="0"/>
          <w:sz w:val="28"/>
          <w:szCs w:val="28"/>
          <w:lang w:eastAsia="zh-CN"/>
          <w14:textFill>
            <w14:solidFill>
              <w14:schemeClr w14:val="tx1"/>
            </w14:solidFill>
          </w14:textFill>
        </w:rPr>
        <w:t>培养方案规定的研究生</w:t>
      </w:r>
      <w:r>
        <w:rPr>
          <w:rFonts w:hint="eastAsia" w:ascii="仿宋" w:hAnsi="仿宋" w:eastAsia="仿宋" w:cs="宋体"/>
          <w:color w:val="000000" w:themeColor="text1"/>
          <w:kern w:val="0"/>
          <w:sz w:val="28"/>
          <w:szCs w:val="28"/>
          <w14:textFill>
            <w14:solidFill>
              <w14:schemeClr w14:val="tx1"/>
            </w14:solidFill>
          </w14:textFill>
        </w:rPr>
        <w:t>课程，具有较强的科研能力和较好的科研积累，经</w:t>
      </w:r>
      <w:r>
        <w:rPr>
          <w:rFonts w:hint="eastAsia" w:ascii="仿宋" w:hAnsi="仿宋" w:eastAsia="仿宋" w:cs="宋体"/>
          <w:color w:val="000000" w:themeColor="text1"/>
          <w:kern w:val="0"/>
          <w:sz w:val="28"/>
          <w:szCs w:val="28"/>
          <w:lang w:eastAsia="zh-CN"/>
          <w14:textFill>
            <w14:solidFill>
              <w14:schemeClr w14:val="tx1"/>
            </w14:solidFill>
          </w14:textFill>
        </w:rPr>
        <w:t>指导</w:t>
      </w:r>
      <w:r>
        <w:rPr>
          <w:rFonts w:hint="eastAsia" w:ascii="仿宋" w:hAnsi="仿宋" w:eastAsia="仿宋" w:cs="宋体"/>
          <w:color w:val="000000" w:themeColor="text1"/>
          <w:kern w:val="0"/>
          <w:sz w:val="28"/>
          <w:szCs w:val="28"/>
          <w14:textFill>
            <w14:solidFill>
              <w14:schemeClr w14:val="tx1"/>
            </w14:solidFill>
          </w14:textFill>
        </w:rPr>
        <w:t>导师鉴定具有优秀学位论文培养潜质。</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3.学位论文选题紧密结合本学科</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/专业学位类别</w:t>
      </w:r>
      <w:r>
        <w:rPr>
          <w:rFonts w:hint="eastAsia" w:ascii="仿宋" w:hAnsi="仿宋" w:eastAsia="仿宋" w:cs="宋体"/>
          <w:color w:val="000000" w:themeColor="text1"/>
          <w:kern w:val="0"/>
          <w:sz w:val="28"/>
          <w:szCs w:val="28"/>
          <w:highlight w:val="none"/>
          <w14:textFill>
            <w14:solidFill>
              <w14:schemeClr w14:val="tx1"/>
            </w14:solidFill>
          </w14:textFill>
        </w:rPr>
        <w:t>研</w:t>
      </w:r>
      <w:r>
        <w:rPr>
          <w:rFonts w:hint="eastAsia" w:ascii="仿宋" w:hAnsi="仿宋" w:eastAsia="仿宋" w:cs="宋体"/>
          <w:color w:val="000000" w:themeColor="text1"/>
          <w:kern w:val="0"/>
          <w:sz w:val="28"/>
          <w:szCs w:val="28"/>
          <w14:textFill>
            <w14:solidFill>
              <w14:schemeClr w14:val="tx1"/>
            </w14:solidFill>
          </w14:textFill>
        </w:rPr>
        <w:t>究热点和前沿问题，具有重要的理论意义或应用价值，预期能取得</w:t>
      </w:r>
      <w:r>
        <w:rPr>
          <w:rFonts w:hint="eastAsia" w:ascii="仿宋" w:hAnsi="仿宋" w:eastAsia="仿宋" w:cs="宋体"/>
          <w:color w:val="000000" w:themeColor="text1"/>
          <w:kern w:val="0"/>
          <w:sz w:val="28"/>
          <w:szCs w:val="28"/>
          <w:lang w:eastAsia="zh-CN"/>
          <w14:textFill>
            <w14:solidFill>
              <w14:schemeClr w14:val="tx1"/>
            </w14:solidFill>
          </w14:textFill>
        </w:rPr>
        <w:t>较好</w:t>
      </w:r>
      <w:r>
        <w:rPr>
          <w:rFonts w:hint="eastAsia" w:ascii="仿宋" w:hAnsi="仿宋" w:eastAsia="仿宋" w:cs="宋体"/>
          <w:color w:val="000000" w:themeColor="text1"/>
          <w:kern w:val="0"/>
          <w:sz w:val="28"/>
          <w:szCs w:val="28"/>
          <w14:textFill>
            <w14:solidFill>
              <w14:schemeClr w14:val="tx1"/>
            </w14:solidFill>
          </w14:textFill>
        </w:rPr>
        <w:t>的创新性成果。</w:t>
      </w:r>
    </w:p>
    <w:p>
      <w:pPr>
        <w:widowControl/>
        <w:shd w:val="clear" w:color="auto" w:fill="FFFFFF"/>
        <w:spacing w:line="30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4.从获批立项资助</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2024年初立项</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到</w:t>
      </w:r>
      <w:r>
        <w:rPr>
          <w:rFonts w:hint="eastAsia" w:ascii="仿宋" w:hAnsi="仿宋" w:eastAsia="仿宋" w:cs="宋体"/>
          <w:color w:val="000000" w:themeColor="text1"/>
          <w:kern w:val="0"/>
          <w:sz w:val="28"/>
          <w:szCs w:val="28"/>
          <w:lang w:eastAsia="zh-CN"/>
          <w14:textFill>
            <w14:solidFill>
              <w14:schemeClr w14:val="tx1"/>
            </w14:solidFill>
          </w14:textFill>
        </w:rPr>
        <w:t>论文送审</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eastAsia="zh-CN"/>
          <w14:textFill>
            <w14:solidFill>
              <w14:schemeClr w14:val="tx1"/>
            </w14:solidFill>
          </w14:textFill>
        </w:rPr>
        <w:t>必须</w:t>
      </w:r>
      <w:r>
        <w:rPr>
          <w:rFonts w:hint="eastAsia" w:ascii="仿宋" w:hAnsi="仿宋" w:eastAsia="仿宋" w:cs="宋体"/>
          <w:color w:val="000000" w:themeColor="text1"/>
          <w:kern w:val="0"/>
          <w:sz w:val="28"/>
          <w:szCs w:val="28"/>
          <w14:textFill>
            <w14:solidFill>
              <w14:schemeClr w14:val="tx1"/>
            </w14:solidFill>
          </w14:textFill>
        </w:rPr>
        <w:t>保证不少于一年的学位论文撰写时间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论文预答辩前必须结题</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5.指导教师学术水平高、责任心强。近三年指导研究生学位论文获</w:t>
      </w:r>
      <w:r>
        <w:rPr>
          <w:rFonts w:hint="eastAsia" w:ascii="仿宋" w:hAnsi="仿宋" w:eastAsia="仿宋" w:cs="宋体"/>
          <w:color w:val="000000" w:themeColor="text1"/>
          <w:kern w:val="0"/>
          <w:sz w:val="28"/>
          <w:szCs w:val="28"/>
          <w:lang w:eastAsia="zh-CN"/>
          <w14:textFill>
            <w14:solidFill>
              <w14:schemeClr w14:val="tx1"/>
            </w14:solidFill>
          </w14:textFill>
        </w:rPr>
        <w:t>得校级及以上优秀学位论文者</w:t>
      </w:r>
      <w:r>
        <w:rPr>
          <w:rFonts w:hint="eastAsia" w:ascii="仿宋" w:hAnsi="仿宋" w:eastAsia="仿宋" w:cs="宋体"/>
          <w:color w:val="000000" w:themeColor="text1"/>
          <w:kern w:val="0"/>
          <w:sz w:val="28"/>
          <w:szCs w:val="28"/>
          <w14:textFill>
            <w14:solidFill>
              <w14:schemeClr w14:val="tx1"/>
            </w14:solidFill>
          </w14:textFill>
        </w:rPr>
        <w:t>，优先资助。</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三、遴选程序</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由论文指导教师推荐，研究生本人填写申请表（见附件1、附件2）并附相关证明材料，向所在学院（系）提出书面申请。</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2.学院对申请材料进行审核，组织专家对研究生学位论文选题创新性、研究生本人科研能力以及获得高质量学位论文的可能性进行评议。</w:t>
      </w:r>
    </w:p>
    <w:p>
      <w:pPr>
        <w:widowControl/>
        <w:shd w:val="clear" w:color="auto" w:fill="FFFFFF"/>
        <w:spacing w:line="300" w:lineRule="auto"/>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rPr>
        <w:t>各学院</w:t>
      </w:r>
      <w:r>
        <w:rPr>
          <w:rFonts w:hint="eastAsia" w:ascii="仿宋" w:hAnsi="仿宋" w:eastAsia="仿宋" w:cs="宋体"/>
          <w:color w:val="auto"/>
          <w:kern w:val="0"/>
          <w:sz w:val="28"/>
          <w:szCs w:val="28"/>
          <w:lang w:val="en-US" w:eastAsia="zh-CN"/>
        </w:rPr>
        <w:t>在兼顾学科基础上</w:t>
      </w:r>
      <w:r>
        <w:rPr>
          <w:rFonts w:hint="eastAsia" w:ascii="仿宋" w:hAnsi="仿宋" w:eastAsia="仿宋" w:cs="宋体"/>
          <w:color w:val="auto"/>
          <w:kern w:val="0"/>
          <w:sz w:val="28"/>
          <w:szCs w:val="28"/>
        </w:rPr>
        <w:t>按照</w:t>
      </w:r>
      <w:r>
        <w:rPr>
          <w:rFonts w:hint="eastAsia" w:ascii="仿宋" w:hAnsi="仿宋" w:eastAsia="仿宋" w:cs="宋体"/>
          <w:color w:val="auto"/>
          <w:kern w:val="0"/>
          <w:sz w:val="28"/>
          <w:szCs w:val="28"/>
          <w:lang w:val="en-US" w:eastAsia="zh-CN"/>
        </w:rPr>
        <w:t>推荐指标分学科进行排序后报研究生院</w:t>
      </w:r>
      <w:r>
        <w:rPr>
          <w:rFonts w:hint="eastAsia" w:ascii="仿宋" w:hAnsi="仿宋" w:eastAsia="仿宋" w:cs="宋体"/>
          <w:color w:val="auto"/>
          <w:kern w:val="0"/>
          <w:sz w:val="28"/>
          <w:szCs w:val="28"/>
        </w:rPr>
        <w:t>。</w:t>
      </w:r>
    </w:p>
    <w:p>
      <w:pPr>
        <w:widowControl/>
        <w:shd w:val="clear" w:color="auto" w:fill="FFFFFF"/>
        <w:spacing w:line="300" w:lineRule="auto"/>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4</w:t>
      </w:r>
      <w:r>
        <w:rPr>
          <w:rFonts w:hint="eastAsia" w:ascii="仿宋" w:hAnsi="仿宋" w:eastAsia="仿宋" w:cs="宋体"/>
          <w:color w:val="auto"/>
          <w:kern w:val="0"/>
          <w:sz w:val="28"/>
          <w:szCs w:val="28"/>
        </w:rPr>
        <w:t>.研究生院</w:t>
      </w:r>
      <w:r>
        <w:rPr>
          <w:rFonts w:hint="eastAsia" w:ascii="仿宋" w:hAnsi="仿宋" w:eastAsia="仿宋" w:cs="宋体"/>
          <w:color w:val="auto"/>
          <w:kern w:val="0"/>
          <w:sz w:val="28"/>
          <w:szCs w:val="28"/>
          <w:lang w:val="en-US" w:eastAsia="zh-CN"/>
        </w:rPr>
        <w:t>根据学科推荐情况</w:t>
      </w:r>
      <w:r>
        <w:rPr>
          <w:rFonts w:hint="eastAsia" w:ascii="仿宋" w:hAnsi="仿宋" w:eastAsia="仿宋" w:cs="宋体"/>
          <w:color w:val="auto"/>
          <w:kern w:val="0"/>
          <w:sz w:val="28"/>
          <w:szCs w:val="28"/>
        </w:rPr>
        <w:t>确定入选优秀博士学位论文培育项目和优秀硕士学位论文培育项目名单，并予公示。</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四、培育政策</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1.经费支持。每个优秀博士学位论文培育入选项目最高可获得3.4万元经费支持；每个优秀硕士学位论文培育入选项目</w:t>
      </w:r>
      <w:r>
        <w:rPr>
          <w:rFonts w:hint="eastAsia" w:ascii="仿宋" w:hAnsi="仿宋" w:eastAsia="仿宋" w:cs="宋体"/>
          <w:color w:val="000000" w:themeColor="text1"/>
          <w:kern w:val="0"/>
          <w:sz w:val="28"/>
          <w:szCs w:val="28"/>
          <w:lang w:eastAsia="zh-CN"/>
          <w14:textFill>
            <w14:solidFill>
              <w14:schemeClr w14:val="tx1"/>
            </w14:solidFill>
          </w14:textFill>
        </w:rPr>
        <w:t>也</w:t>
      </w:r>
      <w:r>
        <w:rPr>
          <w:rFonts w:hint="eastAsia" w:ascii="仿宋" w:hAnsi="仿宋" w:eastAsia="仿宋" w:cs="宋体"/>
          <w:color w:val="000000" w:themeColor="text1"/>
          <w:kern w:val="0"/>
          <w:sz w:val="28"/>
          <w:szCs w:val="28"/>
          <w14:textFill>
            <w14:solidFill>
              <w14:schemeClr w14:val="tx1"/>
            </w14:solidFill>
          </w14:textFill>
        </w:rPr>
        <w:t>可获得</w:t>
      </w:r>
      <w:r>
        <w:rPr>
          <w:rFonts w:hint="eastAsia" w:ascii="仿宋" w:hAnsi="仿宋" w:eastAsia="仿宋" w:cs="宋体"/>
          <w:color w:val="000000" w:themeColor="text1"/>
          <w:kern w:val="0"/>
          <w:sz w:val="28"/>
          <w:szCs w:val="28"/>
          <w:lang w:eastAsia="zh-CN"/>
          <w14:textFill>
            <w14:solidFill>
              <w14:schemeClr w14:val="tx1"/>
            </w14:solidFill>
          </w14:textFill>
        </w:rPr>
        <w:t>不超过</w:t>
      </w:r>
      <w:r>
        <w:rPr>
          <w:rFonts w:ascii="仿宋" w:hAnsi="仿宋" w:eastAsia="仿宋" w:cs="宋体"/>
          <w:color w:val="auto"/>
          <w:kern w:val="0"/>
          <w:sz w:val="28"/>
          <w:szCs w:val="28"/>
        </w:rPr>
        <w:t>1.5</w:t>
      </w:r>
      <w:r>
        <w:rPr>
          <w:rFonts w:hint="eastAsia" w:ascii="仿宋" w:hAnsi="仿宋" w:eastAsia="仿宋" w:cs="宋体"/>
          <w:color w:val="000000" w:themeColor="text1"/>
          <w:kern w:val="0"/>
          <w:sz w:val="28"/>
          <w:szCs w:val="28"/>
          <w14:textFill>
            <w14:solidFill>
              <w14:schemeClr w14:val="tx1"/>
            </w14:solidFill>
          </w14:textFill>
        </w:rPr>
        <w:t>万元经费支持。</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2.学校优先支持入选者申请国家公派留学研究生项目及参加国际会议、国外访学等的资助。在同等条件下优先支持申请各类奖学金。</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3.学院优先保证入选者的工作场所、实验条件等。</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五、资助管理</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.入选者必须定期向学院和研究生院报告科研进展情况，接受学院和研究生院组织的考核。</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.优博培育项目入选者在</w:t>
      </w:r>
      <w:r>
        <w:rPr>
          <w:rFonts w:hint="eastAsia" w:ascii="仿宋" w:hAnsi="仿宋" w:eastAsia="仿宋" w:cs="宋体"/>
          <w:color w:val="auto"/>
          <w:kern w:val="0"/>
          <w:sz w:val="28"/>
          <w:szCs w:val="28"/>
          <w:lang w:eastAsia="zh-CN"/>
        </w:rPr>
        <w:t>项目立项后</w:t>
      </w:r>
      <w:r>
        <w:rPr>
          <w:rFonts w:hint="eastAsia" w:ascii="仿宋" w:hAnsi="仿宋" w:eastAsia="仿宋" w:cs="宋体"/>
          <w:color w:val="000000" w:themeColor="text1"/>
          <w:kern w:val="0"/>
          <w:sz w:val="28"/>
          <w:szCs w:val="28"/>
          <w14:textFill>
            <w14:solidFill>
              <w14:schemeClr w14:val="tx1"/>
            </w14:solidFill>
          </w14:textFill>
        </w:rPr>
        <w:t>须有代表性的</w:t>
      </w:r>
      <w:r>
        <w:rPr>
          <w:rFonts w:hint="eastAsia" w:ascii="仿宋" w:hAnsi="仿宋" w:eastAsia="仿宋" w:cs="宋体"/>
          <w:color w:val="000000" w:themeColor="text1"/>
          <w:kern w:val="0"/>
          <w:sz w:val="28"/>
          <w:szCs w:val="28"/>
          <w:lang w:eastAsia="zh-CN"/>
          <w14:textFill>
            <w14:solidFill>
              <w14:schemeClr w14:val="tx1"/>
            </w14:solidFill>
          </w14:textFill>
        </w:rPr>
        <w:t>与学位论文工作相关</w:t>
      </w:r>
      <w:r>
        <w:rPr>
          <w:rFonts w:hint="eastAsia" w:ascii="仿宋" w:hAnsi="仿宋" w:eastAsia="仿宋" w:cs="宋体"/>
          <w:color w:val="000000" w:themeColor="text1"/>
          <w:kern w:val="0"/>
          <w:sz w:val="28"/>
          <w:szCs w:val="28"/>
          <w14:textFill>
            <w14:solidFill>
              <w14:schemeClr w14:val="tx1"/>
            </w14:solidFill>
          </w14:textFill>
        </w:rPr>
        <w:t>创新性成果产出方可结题，如发表或被录用一定数量的高水平学术论文</w:t>
      </w:r>
      <w:r>
        <w:rPr>
          <w:rFonts w:hint="eastAsia" w:ascii="仿宋" w:hAnsi="仿宋" w:eastAsia="仿宋" w:cs="宋体"/>
          <w:color w:val="000000" w:themeColor="text1"/>
          <w:kern w:val="0"/>
          <w:sz w:val="28"/>
          <w:szCs w:val="28"/>
          <w:lang w:val="en-US" w:eastAsia="zh-CN"/>
          <w14:textFill>
            <w14:solidFill>
              <w14:schemeClr w14:val="tx1"/>
            </w14:solidFill>
          </w14:textFill>
        </w:rPr>
        <w:t>(本人1作或导师1作本人2作，挂项目号须排名前三）</w:t>
      </w:r>
      <w:r>
        <w:rPr>
          <w:rFonts w:hint="eastAsia" w:ascii="仿宋" w:hAnsi="仿宋" w:eastAsia="仿宋" w:cs="宋体"/>
          <w:color w:val="000000" w:themeColor="text1"/>
          <w:kern w:val="0"/>
          <w:sz w:val="28"/>
          <w:szCs w:val="28"/>
          <w14:textFill>
            <w14:solidFill>
              <w14:schemeClr w14:val="tx1"/>
            </w14:solidFill>
          </w14:textFill>
        </w:rPr>
        <w:t>，获得省部级及以上奖</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取得已授权发明专利</w:t>
      </w:r>
      <w:r>
        <w:rPr>
          <w:rFonts w:hint="eastAsia" w:ascii="仿宋" w:hAnsi="仿宋" w:eastAsia="仿宋" w:cs="宋体"/>
          <w:color w:val="000000" w:themeColor="text1"/>
          <w:kern w:val="0"/>
          <w:sz w:val="28"/>
          <w:szCs w:val="28"/>
          <w:lang w:eastAsia="zh-CN"/>
          <w14:textFill>
            <w14:solidFill>
              <w14:schemeClr w14:val="tx1"/>
            </w14:solidFill>
          </w14:textFill>
        </w:rPr>
        <w:t>等本学科领域专家认可的重要成果，且该成果不得用来申请学位。</w:t>
      </w:r>
    </w:p>
    <w:p>
      <w:pPr>
        <w:widowControl/>
        <w:shd w:val="clear" w:color="auto" w:fill="FFFFFF"/>
        <w:spacing w:line="300" w:lineRule="auto"/>
        <w:ind w:firstLine="560" w:firstLineChars="200"/>
        <w:rPr>
          <w:rFonts w:hint="eastAsia" w:ascii="仿宋" w:hAnsi="仿宋" w:eastAsia="仿宋" w:cs="宋体"/>
          <w:color w:val="000000" w:themeColor="text1"/>
          <w:kern w:val="0"/>
          <w:sz w:val="28"/>
          <w:szCs w:val="28"/>
          <w:lang w:eastAsia="zh-CN"/>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.优硕培育项目入选者在</w:t>
      </w:r>
      <w:r>
        <w:rPr>
          <w:rFonts w:hint="eastAsia" w:ascii="仿宋" w:hAnsi="仿宋" w:eastAsia="仿宋" w:cs="宋体"/>
          <w:color w:val="auto"/>
          <w:kern w:val="0"/>
          <w:sz w:val="28"/>
          <w:szCs w:val="28"/>
          <w:lang w:eastAsia="zh-CN"/>
        </w:rPr>
        <w:t>项目立项后</w:t>
      </w:r>
      <w:r>
        <w:rPr>
          <w:rFonts w:hint="eastAsia" w:ascii="仿宋" w:hAnsi="仿宋" w:eastAsia="仿宋" w:cs="宋体"/>
          <w:color w:val="000000" w:themeColor="text1"/>
          <w:kern w:val="0"/>
          <w:sz w:val="28"/>
          <w:szCs w:val="28"/>
          <w14:textFill>
            <w14:solidFill>
              <w14:schemeClr w14:val="tx1"/>
            </w14:solidFill>
          </w14:textFill>
        </w:rPr>
        <w:t>须获得与学位论文工作有关的代表性学术成果</w:t>
      </w:r>
      <w:r>
        <w:rPr>
          <w:rFonts w:hint="eastAsia" w:ascii="仿宋" w:hAnsi="仿宋" w:eastAsia="仿宋" w:cs="宋体"/>
          <w:color w:val="000000" w:themeColor="text1"/>
          <w:kern w:val="0"/>
          <w:sz w:val="28"/>
          <w:szCs w:val="28"/>
          <w:lang w:val="en-US" w:eastAsia="zh-CN"/>
          <w14:textFill>
            <w14:solidFill>
              <w14:schemeClr w14:val="tx1"/>
            </w14:solidFill>
          </w14:textFill>
        </w:rPr>
        <w:t>(本人1作或导师1作本人2作，挂项目号须排名前三）</w:t>
      </w:r>
      <w:r>
        <w:rPr>
          <w:rFonts w:hint="eastAsia" w:ascii="仿宋" w:hAnsi="仿宋" w:eastAsia="仿宋" w:cs="宋体"/>
          <w:color w:val="000000" w:themeColor="text1"/>
          <w:kern w:val="0"/>
          <w:sz w:val="28"/>
          <w:szCs w:val="28"/>
          <w14:textFill>
            <w14:solidFill>
              <w14:schemeClr w14:val="tx1"/>
            </w14:solidFill>
          </w14:textFill>
        </w:rPr>
        <w:t>，或具有较高实践应用价值的成果方可结题</w:t>
      </w:r>
      <w:r>
        <w:rPr>
          <w:rFonts w:hint="eastAsia" w:ascii="仿宋" w:hAnsi="仿宋" w:eastAsia="仿宋" w:cs="宋体"/>
          <w:color w:val="000000" w:themeColor="text1"/>
          <w:kern w:val="0"/>
          <w:sz w:val="28"/>
          <w:szCs w:val="28"/>
          <w:lang w:eastAsia="zh-CN"/>
          <w14:textFill>
            <w14:solidFill>
              <w14:schemeClr w14:val="tx1"/>
            </w14:solidFill>
          </w14:textFill>
        </w:rPr>
        <w:t>，且该成果不得用来申请学位。</w:t>
      </w:r>
    </w:p>
    <w:p>
      <w:pPr>
        <w:widowControl/>
        <w:shd w:val="clear" w:color="auto" w:fill="FFFFFF"/>
        <w:spacing w:line="300" w:lineRule="auto"/>
        <w:ind w:firstLine="560" w:firstLineChars="20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4.获得优博培育项目、优硕培育项目资助者必须参评河海大学优秀学位论文评选。</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.入选者若有以下任一情况发生，资助终止：</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（1）违反校纪校规，受到校纪处分；</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（2）署名（不论署名次序）公开发表的论文</w:t>
      </w:r>
      <w:r>
        <w:rPr>
          <w:rFonts w:hint="eastAsia" w:ascii="仿宋" w:hAnsi="仿宋" w:eastAsia="仿宋" w:cs="宋体"/>
          <w:color w:val="000000" w:themeColor="text1"/>
          <w:kern w:val="0"/>
          <w:sz w:val="28"/>
          <w:szCs w:val="28"/>
          <w:lang w:eastAsia="zh-CN"/>
          <w14:textFill>
            <w14:solidFill>
              <w14:schemeClr w14:val="tx1"/>
            </w14:solidFill>
          </w14:textFill>
        </w:rPr>
        <w:t>、专利、奖项等成果</w:t>
      </w:r>
      <w:r>
        <w:rPr>
          <w:rFonts w:hint="eastAsia" w:ascii="仿宋" w:hAnsi="仿宋" w:eastAsia="仿宋" w:cs="宋体"/>
          <w:color w:val="000000" w:themeColor="text1"/>
          <w:kern w:val="0"/>
          <w:sz w:val="28"/>
          <w:szCs w:val="28"/>
          <w14:textFill>
            <w14:solidFill>
              <w14:schemeClr w14:val="tx1"/>
            </w14:solidFill>
          </w14:textFill>
        </w:rPr>
        <w:t>有剽窃、伪造试验数据等学术不端现象并被认定；</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（3）因事、因病休学的研究生休学期间。</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6</w:t>
      </w:r>
      <w:r>
        <w:rPr>
          <w:rFonts w:hint="eastAsia" w:ascii="仿宋" w:hAnsi="仿宋" w:eastAsia="仿宋" w:cs="宋体"/>
          <w:color w:val="000000" w:themeColor="text1"/>
          <w:kern w:val="0"/>
          <w:sz w:val="28"/>
          <w:szCs w:val="28"/>
          <w14:textFill>
            <w14:solidFill>
              <w14:schemeClr w14:val="tx1"/>
            </w14:solidFill>
          </w14:textFill>
        </w:rPr>
        <w:t>.入选者因本人主观原因而终止研究工作的，原则上须由本人自筹补上已支出的资助经费并退还学校。</w:t>
      </w:r>
    </w:p>
    <w:p>
      <w:pPr>
        <w:widowControl/>
        <w:shd w:val="clear" w:color="auto" w:fill="FFFFFF"/>
        <w:spacing w:line="300" w:lineRule="auto"/>
        <w:ind w:firstLine="562" w:firstLineChars="200"/>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六、其他事项</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学生</w:t>
      </w:r>
      <w:r>
        <w:rPr>
          <w:rFonts w:hint="eastAsia" w:ascii="仿宋" w:hAnsi="仿宋" w:eastAsia="仿宋" w:cs="宋体"/>
          <w:color w:val="000000" w:themeColor="text1"/>
          <w:kern w:val="0"/>
          <w:sz w:val="28"/>
          <w:szCs w:val="28"/>
          <w14:textFill>
            <w14:solidFill>
              <w14:schemeClr w14:val="tx1"/>
            </w14:solidFill>
          </w14:textFill>
        </w:rPr>
        <w:t>于</w:t>
      </w:r>
      <w:r>
        <w:rPr>
          <w:rFonts w:hint="eastAsia" w:ascii="仿宋" w:hAnsi="仿宋" w:eastAsia="仿宋" w:cs="宋体"/>
          <w:color w:val="000000" w:themeColor="text1"/>
          <w:kern w:val="0"/>
          <w:sz w:val="28"/>
          <w:szCs w:val="28"/>
          <w:highlight w:val="none"/>
          <w14:textFill>
            <w14:solidFill>
              <w14:schemeClr w14:val="tx1"/>
            </w14:solidFill>
          </w14:textFill>
        </w:rPr>
        <w:t>1</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宋体"/>
          <w:color w:val="000000" w:themeColor="text1"/>
          <w:kern w:val="0"/>
          <w:sz w:val="28"/>
          <w:szCs w:val="28"/>
          <w:highlight w:val="none"/>
          <w14:textFill>
            <w14:solidFill>
              <w14:schemeClr w14:val="tx1"/>
            </w14:solidFill>
          </w14:textFill>
        </w:rPr>
        <w:t>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17</w:t>
      </w:r>
      <w:r>
        <w:rPr>
          <w:rFonts w:hint="eastAsia" w:ascii="仿宋" w:hAnsi="仿宋" w:eastAsia="仿宋" w:cs="宋体"/>
          <w:color w:val="000000" w:themeColor="text1"/>
          <w:kern w:val="0"/>
          <w:sz w:val="28"/>
          <w:szCs w:val="28"/>
          <w:highlight w:val="none"/>
          <w14:textFill>
            <w14:solidFill>
              <w14:schemeClr w14:val="tx1"/>
            </w14:solidFill>
          </w14:textFill>
        </w:rPr>
        <w:t>日</w:t>
      </w:r>
      <w:r>
        <w:rPr>
          <w:rFonts w:hint="eastAsia" w:ascii="仿宋" w:hAnsi="仿宋" w:eastAsia="仿宋" w:cs="宋体"/>
          <w:color w:val="000000" w:themeColor="text1"/>
          <w:kern w:val="0"/>
          <w:sz w:val="28"/>
          <w:szCs w:val="28"/>
          <w14:textFill>
            <w14:solidFill>
              <w14:schemeClr w14:val="tx1"/>
            </w14:solidFill>
          </w14:textFill>
        </w:rPr>
        <w:t>之前将</w:t>
      </w:r>
      <w:r>
        <w:rPr>
          <w:rFonts w:hint="eastAsia" w:ascii="仿宋" w:hAnsi="仿宋" w:eastAsia="仿宋" w:cs="宋体"/>
          <w:color w:val="000000" w:themeColor="text1"/>
          <w:kern w:val="0"/>
          <w:sz w:val="28"/>
          <w:szCs w:val="28"/>
          <w:lang w:eastAsia="zh-CN"/>
          <w14:textFill>
            <w14:solidFill>
              <w14:schemeClr w14:val="tx1"/>
            </w14:solidFill>
          </w14:textFill>
        </w:rPr>
        <w:t>申报</w:t>
      </w:r>
      <w:r>
        <w:rPr>
          <w:rFonts w:hint="eastAsia" w:ascii="仿宋" w:hAnsi="仿宋" w:eastAsia="仿宋" w:cs="宋体"/>
          <w:color w:val="000000" w:themeColor="text1"/>
          <w:kern w:val="0"/>
          <w:sz w:val="28"/>
          <w:szCs w:val="28"/>
          <w:lang w:val="en-US" w:eastAsia="zh-CN"/>
          <w14:textFill>
            <w14:solidFill>
              <w14:schemeClr w14:val="tx1"/>
            </w14:solidFill>
          </w14:textFill>
        </w:rPr>
        <w:t>材料交目前学籍所在学院（系）研究生秘书，</w:t>
      </w:r>
      <w:r>
        <w:rPr>
          <w:rFonts w:hint="eastAsia" w:ascii="仿宋" w:hAnsi="仿宋" w:eastAsia="仿宋" w:cs="宋体"/>
          <w:color w:val="000000" w:themeColor="text1"/>
          <w:kern w:val="0"/>
          <w:sz w:val="28"/>
          <w:szCs w:val="28"/>
          <w14:textFill>
            <w14:solidFill>
              <w14:schemeClr w14:val="tx1"/>
            </w14:solidFill>
          </w14:textFill>
        </w:rPr>
        <w:t>请各学院（系）按要求于</w:t>
      </w:r>
      <w:r>
        <w:rPr>
          <w:rFonts w:hint="eastAsia" w:ascii="仿宋" w:hAnsi="仿宋" w:eastAsia="仿宋" w:cs="宋体"/>
          <w:color w:val="000000" w:themeColor="text1"/>
          <w:kern w:val="0"/>
          <w:sz w:val="28"/>
          <w:szCs w:val="28"/>
          <w:highlight w:val="none"/>
          <w14:textFill>
            <w14:solidFill>
              <w14:schemeClr w14:val="tx1"/>
            </w14:solidFill>
          </w14:textFill>
        </w:rPr>
        <w:t>1</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宋体"/>
          <w:color w:val="000000" w:themeColor="text1"/>
          <w:kern w:val="0"/>
          <w:sz w:val="28"/>
          <w:szCs w:val="28"/>
          <w:highlight w:val="none"/>
          <w14:textFill>
            <w14:solidFill>
              <w14:schemeClr w14:val="tx1"/>
            </w14:solidFill>
          </w14:textFill>
        </w:rPr>
        <w:t>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24</w:t>
      </w:r>
      <w:r>
        <w:rPr>
          <w:rFonts w:hint="eastAsia" w:ascii="仿宋" w:hAnsi="仿宋" w:eastAsia="仿宋" w:cs="宋体"/>
          <w:color w:val="000000" w:themeColor="text1"/>
          <w:kern w:val="0"/>
          <w:sz w:val="28"/>
          <w:szCs w:val="28"/>
          <w:highlight w:val="none"/>
          <w14:textFill>
            <w14:solidFill>
              <w14:schemeClr w14:val="tx1"/>
            </w14:solidFill>
          </w14:textFill>
        </w:rPr>
        <w:t>日</w:t>
      </w:r>
      <w:r>
        <w:rPr>
          <w:rFonts w:hint="eastAsia" w:ascii="仿宋" w:hAnsi="仿宋" w:eastAsia="仿宋" w:cs="宋体"/>
          <w:color w:val="000000" w:themeColor="text1"/>
          <w:kern w:val="0"/>
          <w:sz w:val="28"/>
          <w:szCs w:val="28"/>
          <w14:textFill>
            <w14:solidFill>
              <w14:schemeClr w14:val="tx1"/>
            </w14:solidFill>
          </w14:textFill>
        </w:rPr>
        <w:t>之前将</w:t>
      </w:r>
      <w:r>
        <w:rPr>
          <w:rFonts w:hint="eastAsia" w:ascii="仿宋" w:hAnsi="仿宋" w:eastAsia="仿宋" w:cs="宋体"/>
          <w:color w:val="000000" w:themeColor="text1"/>
          <w:kern w:val="0"/>
          <w:sz w:val="28"/>
          <w:szCs w:val="28"/>
          <w:lang w:eastAsia="zh-CN"/>
          <w14:textFill>
            <w14:solidFill>
              <w14:schemeClr w14:val="tx1"/>
            </w14:solidFill>
          </w14:textFill>
        </w:rPr>
        <w:t>申报汇总表（排序）</w:t>
      </w:r>
      <w:r>
        <w:rPr>
          <w:rFonts w:hint="eastAsia" w:ascii="仿宋" w:hAnsi="仿宋" w:eastAsia="仿宋" w:cs="宋体"/>
          <w:color w:val="000000" w:themeColor="text1"/>
          <w:kern w:val="0"/>
          <w:sz w:val="28"/>
          <w:szCs w:val="28"/>
          <w14:textFill>
            <w14:solidFill>
              <w14:schemeClr w14:val="tx1"/>
            </w14:solidFill>
          </w14:textFill>
        </w:rPr>
        <w:t>连同申请表（含证明材料）纸质和电子</w:t>
      </w:r>
      <w:r>
        <w:rPr>
          <w:rFonts w:hint="eastAsia" w:ascii="仿宋" w:hAnsi="仿宋" w:eastAsia="仿宋" w:cs="宋体"/>
          <w:color w:val="000000" w:themeColor="text1"/>
          <w:kern w:val="0"/>
          <w:sz w:val="28"/>
          <w:szCs w:val="28"/>
          <w:lang w:eastAsia="zh-CN"/>
          <w14:textFill>
            <w14:solidFill>
              <w14:schemeClr w14:val="tx1"/>
            </w14:solidFill>
          </w14:textFill>
        </w:rPr>
        <w:t>汇总</w:t>
      </w:r>
      <w:r>
        <w:rPr>
          <w:rFonts w:hint="eastAsia" w:ascii="仿宋" w:hAnsi="仿宋" w:eastAsia="仿宋" w:cs="宋体"/>
          <w:color w:val="000000" w:themeColor="text1"/>
          <w:kern w:val="0"/>
          <w:sz w:val="28"/>
          <w:szCs w:val="28"/>
          <w14:textFill>
            <w14:solidFill>
              <w14:schemeClr w14:val="tx1"/>
            </w14:solidFill>
          </w14:textFill>
        </w:rPr>
        <w:t>材料报送研究生院学位办。</w:t>
      </w:r>
    </w:p>
    <w:p>
      <w:pPr>
        <w:widowControl/>
        <w:shd w:val="clear" w:color="auto" w:fill="FFFFFF"/>
        <w:spacing w:line="30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研究生院联系人：陆</w:t>
      </w:r>
      <w:r>
        <w:rPr>
          <w:rFonts w:hint="eastAsia" w:ascii="仿宋" w:hAnsi="仿宋" w:eastAsia="仿宋" w:cs="宋体"/>
          <w:color w:val="000000" w:themeColor="text1"/>
          <w:kern w:val="0"/>
          <w:sz w:val="28"/>
          <w:szCs w:val="28"/>
          <w:lang w:eastAsia="zh-CN"/>
          <w14:textFill>
            <w14:solidFill>
              <w14:schemeClr w14:val="tx1"/>
            </w14:solidFill>
          </w14:textFill>
        </w:rPr>
        <w:t>老师</w:t>
      </w:r>
      <w:r>
        <w:rPr>
          <w:rFonts w:hint="eastAsia" w:ascii="仿宋" w:hAnsi="仿宋" w:eastAsia="仿宋" w:cs="宋体"/>
          <w:color w:val="000000" w:themeColor="text1"/>
          <w:kern w:val="0"/>
          <w:sz w:val="28"/>
          <w:szCs w:val="28"/>
          <w14:textFill>
            <w14:solidFill>
              <w14:schemeClr w14:val="tx1"/>
            </w14:solidFill>
          </w14:textFill>
        </w:rPr>
        <w:t>，电话：</w:t>
      </w:r>
      <w:r>
        <w:rPr>
          <w:rFonts w:ascii="仿宋" w:hAnsi="仿宋" w:eastAsia="仿宋" w:cs="宋体"/>
          <w:color w:val="000000" w:themeColor="text1"/>
          <w:kern w:val="0"/>
          <w:sz w:val="28"/>
          <w:szCs w:val="28"/>
          <w14:textFill>
            <w14:solidFill>
              <w14:schemeClr w14:val="tx1"/>
            </w14:solidFill>
          </w14:textFill>
        </w:rPr>
        <w:t>8378</w:t>
      </w:r>
      <w:r>
        <w:rPr>
          <w:rFonts w:hint="eastAsia" w:ascii="仿宋" w:hAnsi="仿宋" w:eastAsia="仿宋" w:cs="宋体"/>
          <w:color w:val="000000" w:themeColor="text1"/>
          <w:kern w:val="0"/>
          <w:sz w:val="28"/>
          <w:szCs w:val="28"/>
          <w14:textFill>
            <w14:solidFill>
              <w14:schemeClr w14:val="tx1"/>
            </w14:solidFill>
          </w14:textFill>
        </w:rPr>
        <w:t>7464</w:t>
      </w:r>
    </w:p>
    <w:p>
      <w:pPr>
        <w:widowControl/>
        <w:shd w:val="clear" w:color="auto" w:fill="FFFFFF"/>
        <w:spacing w:line="300" w:lineRule="auto"/>
        <w:ind w:firstLine="560" w:firstLineChars="200"/>
        <w:rPr>
          <w:rFonts w:ascii="仿宋" w:hAnsi="仿宋" w:eastAsia="仿宋" w:cs="宋体"/>
          <w:color w:val="FF0000"/>
          <w:kern w:val="0"/>
          <w:sz w:val="28"/>
          <w:szCs w:val="28"/>
          <w:highlight w:val="yellow"/>
        </w:rPr>
      </w:pPr>
    </w:p>
    <w:p>
      <w:pPr>
        <w:widowControl/>
        <w:shd w:val="clear" w:color="auto" w:fill="FFFFFF"/>
        <w:spacing w:line="300" w:lineRule="auto"/>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附件：</w:t>
      </w:r>
    </w:p>
    <w:p>
      <w:pPr>
        <w:widowControl/>
        <w:shd w:val="clear" w:color="auto" w:fill="FFFFFF"/>
        <w:spacing w:line="30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附件1：河海大学优秀博士学位论文培育项目申请表</w:t>
      </w:r>
    </w:p>
    <w:p>
      <w:pPr>
        <w:widowControl/>
        <w:shd w:val="clear" w:color="auto" w:fill="FFFFFF"/>
        <w:spacing w:line="30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w:t>
      </w: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：河海大学优秀硕士学位论文培育项目申请表</w:t>
      </w:r>
    </w:p>
    <w:p>
      <w:pPr>
        <w:widowControl/>
        <w:shd w:val="clear" w:color="auto" w:fill="FFFFFF"/>
        <w:spacing w:line="30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：202</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年优秀博士硕士</w:t>
      </w:r>
      <w:r>
        <w:rPr>
          <w:rFonts w:hint="eastAsia" w:ascii="仿宋" w:hAnsi="仿宋" w:eastAsia="仿宋" w:cs="宋体"/>
          <w:color w:val="000000" w:themeColor="text1"/>
          <w:kern w:val="0"/>
          <w:sz w:val="28"/>
          <w:szCs w:val="28"/>
          <w:lang w:eastAsia="zh-CN"/>
          <w14:textFill>
            <w14:solidFill>
              <w14:schemeClr w14:val="tx1"/>
            </w14:solidFill>
          </w14:textFill>
        </w:rPr>
        <w:t>学位</w:t>
      </w:r>
      <w:r>
        <w:rPr>
          <w:rFonts w:hint="eastAsia" w:ascii="仿宋" w:hAnsi="仿宋" w:eastAsia="仿宋" w:cs="宋体"/>
          <w:color w:val="000000" w:themeColor="text1"/>
          <w:kern w:val="0"/>
          <w:sz w:val="28"/>
          <w:szCs w:val="28"/>
          <w14:textFill>
            <w14:solidFill>
              <w14:schemeClr w14:val="tx1"/>
            </w14:solidFill>
          </w14:textFill>
        </w:rPr>
        <w:t>论文培育</w:t>
      </w:r>
      <w:r>
        <w:rPr>
          <w:rFonts w:hint="eastAsia" w:ascii="仿宋" w:hAnsi="仿宋" w:eastAsia="仿宋" w:cs="宋体"/>
          <w:color w:val="000000" w:themeColor="text1"/>
          <w:kern w:val="0"/>
          <w:sz w:val="28"/>
          <w:szCs w:val="28"/>
          <w:lang w:eastAsia="zh-CN"/>
          <w14:textFill>
            <w14:solidFill>
              <w14:schemeClr w14:val="tx1"/>
            </w14:solidFill>
          </w14:textFill>
        </w:rPr>
        <w:t>项目</w:t>
      </w:r>
      <w:r>
        <w:rPr>
          <w:rFonts w:hint="eastAsia" w:ascii="仿宋" w:hAnsi="仿宋" w:eastAsia="仿宋" w:cs="宋体"/>
          <w:color w:val="000000" w:themeColor="text1"/>
          <w:kern w:val="0"/>
          <w:sz w:val="28"/>
          <w:szCs w:val="28"/>
          <w14:textFill>
            <w14:solidFill>
              <w14:schemeClr w14:val="tx1"/>
            </w14:solidFill>
          </w14:textFill>
        </w:rPr>
        <w:t>申报汇总表</w:t>
      </w:r>
    </w:p>
    <w:p>
      <w:pPr>
        <w:widowControl/>
        <w:shd w:val="clear" w:color="auto" w:fill="FFFFFF"/>
        <w:spacing w:line="300" w:lineRule="auto"/>
        <w:ind w:firstLine="560" w:firstLineChars="20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附件4：2023年优秀研究生学位论文培育项目各学院推荐数</w:t>
      </w:r>
    </w:p>
    <w:p>
      <w:pPr>
        <w:widowControl/>
        <w:shd w:val="clear" w:color="auto" w:fill="FFFFFF"/>
        <w:spacing w:line="300" w:lineRule="auto"/>
        <w:ind w:firstLine="560" w:firstLineChars="200"/>
        <w:rPr>
          <w:rFonts w:ascii="Calibri" w:hAnsi="Calibri" w:eastAsia="仿宋" w:cs="Calibri"/>
          <w:color w:val="000000" w:themeColor="text1"/>
          <w:kern w:val="0"/>
          <w:sz w:val="28"/>
          <w:szCs w:val="28"/>
          <w14:textFill>
            <w14:solidFill>
              <w14:schemeClr w14:val="tx1"/>
            </w14:solidFill>
          </w14:textFill>
        </w:rPr>
      </w:pPr>
      <w:bookmarkStart w:id="2" w:name="_GoBack"/>
      <w:bookmarkEnd w:id="2"/>
    </w:p>
    <w:p>
      <w:pPr>
        <w:widowControl/>
        <w:shd w:val="clear" w:color="auto" w:fill="FFFFFF"/>
        <w:spacing w:line="300" w:lineRule="auto"/>
        <w:ind w:firstLine="5320" w:firstLineChars="1900"/>
        <w:rPr>
          <w:rFonts w:ascii="Calibri" w:hAnsi="Calibri" w:eastAsia="仿宋" w:cs="Calibri"/>
          <w:color w:val="000000" w:themeColor="text1"/>
          <w:kern w:val="0"/>
          <w:sz w:val="28"/>
          <w:szCs w:val="28"/>
          <w14:textFill>
            <w14:solidFill>
              <w14:schemeClr w14:val="tx1"/>
            </w14:solidFill>
          </w14:textFill>
        </w:rPr>
      </w:pPr>
      <w:r>
        <w:rPr>
          <w:rFonts w:hint="eastAsia" w:ascii="Calibri" w:hAnsi="Calibri" w:eastAsia="仿宋" w:cs="Calibri"/>
          <w:color w:val="000000" w:themeColor="text1"/>
          <w:kern w:val="0"/>
          <w:sz w:val="28"/>
          <w:szCs w:val="28"/>
          <w14:textFill>
            <w14:solidFill>
              <w14:schemeClr w14:val="tx1"/>
            </w14:solidFill>
          </w14:textFill>
        </w:rPr>
        <w:t>研究生院</w:t>
      </w:r>
    </w:p>
    <w:p>
      <w:pPr>
        <w:widowControl/>
        <w:shd w:val="clear" w:color="auto" w:fill="FFFFFF"/>
        <w:spacing w:line="300" w:lineRule="auto"/>
        <w:ind w:firstLine="4480" w:firstLineChars="1600"/>
        <w:rPr>
          <w:rFonts w:ascii="Calibri" w:hAnsi="Calibri" w:eastAsia="仿宋" w:cs="Calibri"/>
          <w:color w:val="000000" w:themeColor="text1"/>
          <w:kern w:val="0"/>
          <w:sz w:val="28"/>
          <w:szCs w:val="28"/>
          <w:highlight w:val="none"/>
          <w14:textFill>
            <w14:solidFill>
              <w14:schemeClr w14:val="tx1"/>
            </w14:solidFill>
          </w14:textFill>
        </w:rPr>
      </w:pPr>
      <w:r>
        <w:rPr>
          <w:rFonts w:hint="eastAsia" w:ascii="Calibri" w:hAnsi="Calibri" w:eastAsia="仿宋" w:cs="Calibri"/>
          <w:color w:val="000000" w:themeColor="text1"/>
          <w:kern w:val="0"/>
          <w:sz w:val="28"/>
          <w:szCs w:val="28"/>
          <w:highlight w:val="none"/>
          <w14:textFill>
            <w14:solidFill>
              <w14:schemeClr w14:val="tx1"/>
            </w14:solidFill>
          </w14:textFill>
        </w:rPr>
        <w:t>二○二</w:t>
      </w:r>
      <w:r>
        <w:rPr>
          <w:rFonts w:hint="eastAsia" w:ascii="Calibri" w:hAnsi="Calibri" w:eastAsia="仿宋" w:cs="Calibri"/>
          <w:color w:val="000000" w:themeColor="text1"/>
          <w:kern w:val="0"/>
          <w:sz w:val="28"/>
          <w:szCs w:val="28"/>
          <w:highlight w:val="none"/>
          <w:lang w:val="en-US" w:eastAsia="zh-CN"/>
          <w14:textFill>
            <w14:solidFill>
              <w14:schemeClr w14:val="tx1"/>
            </w14:solidFill>
          </w14:textFill>
        </w:rPr>
        <w:t>三</w:t>
      </w:r>
      <w:r>
        <w:rPr>
          <w:rFonts w:hint="eastAsia" w:ascii="Calibri" w:hAnsi="Calibri" w:eastAsia="仿宋" w:cs="Calibri"/>
          <w:color w:val="000000" w:themeColor="text1"/>
          <w:kern w:val="0"/>
          <w:sz w:val="28"/>
          <w:szCs w:val="28"/>
          <w:highlight w:val="none"/>
          <w14:textFill>
            <w14:solidFill>
              <w14:schemeClr w14:val="tx1"/>
            </w14:solidFill>
          </w14:textFill>
        </w:rPr>
        <w:t>年</w:t>
      </w:r>
      <w:r>
        <w:rPr>
          <w:rFonts w:hint="eastAsia" w:ascii="Calibri" w:hAnsi="Calibri" w:eastAsia="仿宋" w:cs="Calibri"/>
          <w:color w:val="000000" w:themeColor="text1"/>
          <w:kern w:val="0"/>
          <w:sz w:val="28"/>
          <w:szCs w:val="28"/>
          <w:highlight w:val="none"/>
          <w:lang w:val="en-US" w:eastAsia="zh-CN"/>
          <w14:textFill>
            <w14:solidFill>
              <w14:schemeClr w14:val="tx1"/>
            </w14:solidFill>
          </w14:textFill>
        </w:rPr>
        <w:t>十一</w:t>
      </w:r>
      <w:r>
        <w:rPr>
          <w:rFonts w:hint="eastAsia" w:ascii="Calibri" w:hAnsi="Calibri" w:eastAsia="仿宋" w:cs="Calibri"/>
          <w:color w:val="000000" w:themeColor="text1"/>
          <w:kern w:val="0"/>
          <w:sz w:val="28"/>
          <w:szCs w:val="28"/>
          <w:highlight w:val="none"/>
          <w14:textFill>
            <w14:solidFill>
              <w14:schemeClr w14:val="tx1"/>
            </w14:solidFill>
          </w14:textFill>
        </w:rPr>
        <w:t>月</w:t>
      </w:r>
      <w:r>
        <w:rPr>
          <w:rFonts w:hint="eastAsia" w:ascii="Calibri" w:hAnsi="Calibri" w:eastAsia="仿宋" w:cs="Calibri"/>
          <w:color w:val="000000" w:themeColor="text1"/>
          <w:kern w:val="0"/>
          <w:sz w:val="28"/>
          <w:szCs w:val="28"/>
          <w:highlight w:val="none"/>
          <w:lang w:val="en-US" w:eastAsia="zh-CN"/>
          <w14:textFill>
            <w14:solidFill>
              <w14:schemeClr w14:val="tx1"/>
            </w14:solidFill>
          </w14:textFill>
        </w:rPr>
        <w:t>十</w:t>
      </w:r>
      <w:r>
        <w:rPr>
          <w:rFonts w:hint="eastAsia" w:ascii="Calibri" w:hAnsi="Calibri" w:eastAsia="仿宋" w:cs="Calibri"/>
          <w:color w:val="000000" w:themeColor="text1"/>
          <w:kern w:val="0"/>
          <w:sz w:val="28"/>
          <w:szCs w:val="28"/>
          <w:highlight w:val="none"/>
          <w14:textFill>
            <w14:solidFill>
              <w14:schemeClr w14:val="tx1"/>
            </w14:solidFill>
          </w14:textFill>
        </w:rPr>
        <w:t>日</w:t>
      </w:r>
    </w:p>
    <w:p>
      <w:pPr>
        <w:widowControl/>
        <w:shd w:val="clear" w:color="auto" w:fill="FFFFFF"/>
        <w:spacing w:line="30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mI3OTgzZDRmZTRhMzQ3ZGE2ZDdlMDViOTg1MjUifQ=="/>
  </w:docVars>
  <w:rsids>
    <w:rsidRoot w:val="002A6419"/>
    <w:rsid w:val="000B5094"/>
    <w:rsid w:val="00101646"/>
    <w:rsid w:val="00152C2F"/>
    <w:rsid w:val="002372CE"/>
    <w:rsid w:val="002A6419"/>
    <w:rsid w:val="002C6493"/>
    <w:rsid w:val="002E187D"/>
    <w:rsid w:val="00334DB0"/>
    <w:rsid w:val="00393AB3"/>
    <w:rsid w:val="003C7367"/>
    <w:rsid w:val="00431762"/>
    <w:rsid w:val="004A23AE"/>
    <w:rsid w:val="004A7E79"/>
    <w:rsid w:val="005161D6"/>
    <w:rsid w:val="005A7A7C"/>
    <w:rsid w:val="005C6147"/>
    <w:rsid w:val="006307F0"/>
    <w:rsid w:val="006445B6"/>
    <w:rsid w:val="00644D01"/>
    <w:rsid w:val="00663F44"/>
    <w:rsid w:val="0078786A"/>
    <w:rsid w:val="00794F7C"/>
    <w:rsid w:val="007B173D"/>
    <w:rsid w:val="00887D54"/>
    <w:rsid w:val="008D5798"/>
    <w:rsid w:val="0092702F"/>
    <w:rsid w:val="009A4E94"/>
    <w:rsid w:val="009E7481"/>
    <w:rsid w:val="00B07BC3"/>
    <w:rsid w:val="00B27445"/>
    <w:rsid w:val="00C812D4"/>
    <w:rsid w:val="00CA3446"/>
    <w:rsid w:val="00CA4BF6"/>
    <w:rsid w:val="00DB7B6A"/>
    <w:rsid w:val="00E17179"/>
    <w:rsid w:val="00E55F1B"/>
    <w:rsid w:val="00FA73B0"/>
    <w:rsid w:val="04155D83"/>
    <w:rsid w:val="08FC52E1"/>
    <w:rsid w:val="097B428F"/>
    <w:rsid w:val="0B63201A"/>
    <w:rsid w:val="0CD33CB1"/>
    <w:rsid w:val="14EE160E"/>
    <w:rsid w:val="1A3A7071"/>
    <w:rsid w:val="2C220D4F"/>
    <w:rsid w:val="34014EC6"/>
    <w:rsid w:val="34F459A1"/>
    <w:rsid w:val="3DB12C57"/>
    <w:rsid w:val="3E3C497F"/>
    <w:rsid w:val="42114B15"/>
    <w:rsid w:val="4F2A590D"/>
    <w:rsid w:val="5CA919D3"/>
    <w:rsid w:val="5CD43656"/>
    <w:rsid w:val="5DA13CBF"/>
    <w:rsid w:val="691C220E"/>
    <w:rsid w:val="6E8E1ACC"/>
    <w:rsid w:val="6FE84DCB"/>
    <w:rsid w:val="74DD2349"/>
    <w:rsid w:val="7FEE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hint="eastAsia" w:ascii="微软雅黑" w:hAnsi="微软雅黑" w:eastAsia="微软雅黑"/>
      <w:color w:val="3C3C3C"/>
      <w:u w:val="none"/>
    </w:rPr>
  </w:style>
  <w:style w:type="paragraph" w:styleId="8">
    <w:name w:val="List Paragraph"/>
    <w:basedOn w:val="1"/>
    <w:qFormat/>
    <w:uiPriority w:val="34"/>
    <w:pPr>
      <w:ind w:firstLine="420" w:firstLineChars="200"/>
    </w:pPr>
  </w:style>
  <w:style w:type="character" w:customStyle="1" w:styleId="9">
    <w:name w:val="日期 字符"/>
    <w:basedOn w:val="6"/>
    <w:link w:val="2"/>
    <w:semiHidden/>
    <w:qFormat/>
    <w:uiPriority w:val="99"/>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1668</Words>
  <Characters>1714</Characters>
  <Lines>10</Lines>
  <Paragraphs>3</Paragraphs>
  <TotalTime>1</TotalTime>
  <ScaleCrop>false</ScaleCrop>
  <LinksUpToDate>false</LinksUpToDate>
  <CharactersWithSpaces>1714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2020-11-20T03:10:00Z</dcterms:created>
  <dc:creator>Administrator</dc:creator>
  <cp:lastModifiedBy>WPS_1607330777</cp:lastModifiedBy>
  <cp:lastPrinted>2023-11-10T09:02:00Z</cp:lastPrinted>
  <dcterms:modified xsi:type="dcterms:W3CDTF">2023-11-10T09:39:34Z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E244A7CB9C8B46268C810E55577F66C9</vt:lpwstr>
  </property>
</Properties>
</file>